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75A36" w14:textId="77777777" w:rsidR="00590F3F" w:rsidRDefault="00590F3F" w:rsidP="00590F3F">
      <w:pPr>
        <w:spacing w:line="240" w:lineRule="auto"/>
        <w:jc w:val="right"/>
        <w:rPr>
          <w:rFonts w:ascii="Corbel" w:hAnsi="Corbel"/>
          <w:b/>
          <w:bCs/>
          <w:smallCaps/>
        </w:rPr>
      </w:pPr>
      <w:r w:rsidRPr="6BC8DF99">
        <w:rPr>
          <w:rFonts w:ascii="Corbel" w:eastAsia="Corbel" w:hAnsi="Corbel" w:cs="Corbel"/>
          <w:color w:val="000000" w:themeColor="text1"/>
        </w:rPr>
        <w:t>Załącznik nr 1.5 do Zarządzenia Rektora UR nr 61/2025</w:t>
      </w:r>
      <w:r w:rsidRPr="6BC8DF99">
        <w:rPr>
          <w:rFonts w:ascii="Corbel" w:hAnsi="Corbel"/>
          <w:b/>
          <w:bCs/>
          <w:smallCaps/>
        </w:rPr>
        <w:t xml:space="preserve"> </w:t>
      </w:r>
    </w:p>
    <w:p w14:paraId="5F2C7FCA" w14:textId="77777777" w:rsidR="00590F3F" w:rsidRDefault="00590F3F" w:rsidP="00590F3F">
      <w:pPr>
        <w:spacing w:line="240" w:lineRule="auto"/>
        <w:jc w:val="center"/>
        <w:rPr>
          <w:rFonts w:ascii="Corbel" w:hAnsi="Corbel"/>
          <w:b/>
          <w:bCs/>
          <w:smallCaps/>
        </w:rPr>
      </w:pPr>
    </w:p>
    <w:p w14:paraId="492F4EBC" w14:textId="77777777" w:rsidR="00590F3F" w:rsidRPr="00241656" w:rsidRDefault="00590F3F" w:rsidP="00590F3F">
      <w:pPr>
        <w:spacing w:line="240" w:lineRule="auto"/>
        <w:jc w:val="center"/>
        <w:rPr>
          <w:rFonts w:ascii="Corbel" w:hAnsi="Corbel"/>
          <w:b/>
          <w:bCs/>
          <w:smallCaps/>
        </w:rPr>
      </w:pPr>
      <w:r w:rsidRPr="6BC8DF99">
        <w:rPr>
          <w:rFonts w:ascii="Corbel" w:hAnsi="Corbel"/>
          <w:b/>
          <w:bCs/>
          <w:smallCaps/>
        </w:rPr>
        <w:t>SYLABUS</w:t>
      </w:r>
    </w:p>
    <w:p w14:paraId="36EC60C8" w14:textId="77777777" w:rsidR="00590F3F" w:rsidRDefault="00590F3F" w:rsidP="00590F3F">
      <w:pPr>
        <w:spacing w:after="0" w:line="240" w:lineRule="exact"/>
        <w:jc w:val="center"/>
        <w:rPr>
          <w:rFonts w:ascii="Corbel" w:hAnsi="Corbel"/>
          <w:i/>
          <w:smallCaps/>
        </w:rPr>
      </w:pPr>
      <w:r w:rsidRPr="00241656">
        <w:rPr>
          <w:rFonts w:ascii="Corbel" w:hAnsi="Corbel"/>
          <w:b/>
          <w:smallCaps/>
        </w:rPr>
        <w:t>dotyczy cyklu kształcenia</w:t>
      </w:r>
      <w:r w:rsidRPr="00241656">
        <w:rPr>
          <w:rFonts w:ascii="Corbel" w:hAnsi="Corbel"/>
          <w:i/>
          <w:smallCaps/>
        </w:rPr>
        <w:t xml:space="preserve"> 2025/2030</w:t>
      </w:r>
    </w:p>
    <w:p w14:paraId="2549B45F" w14:textId="77777777" w:rsidR="00590F3F" w:rsidRPr="00241656" w:rsidRDefault="00590F3F" w:rsidP="00590F3F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17996094" w14:textId="77777777" w:rsidR="00590F3F" w:rsidRPr="00241656" w:rsidRDefault="00590F3F" w:rsidP="00590F3F">
      <w:pPr>
        <w:spacing w:after="0" w:line="240" w:lineRule="exact"/>
        <w:jc w:val="center"/>
        <w:rPr>
          <w:rFonts w:ascii="Corbel" w:hAnsi="Corbel"/>
        </w:rPr>
      </w:pPr>
      <w:r w:rsidRPr="463CC8AF">
        <w:rPr>
          <w:rFonts w:ascii="Corbel" w:hAnsi="Corbel"/>
        </w:rPr>
        <w:t>Rok akademicki 2026/2027</w:t>
      </w:r>
    </w:p>
    <w:p w14:paraId="721ACCDA" w14:textId="77777777" w:rsidR="00590F3F" w:rsidRPr="00241656" w:rsidRDefault="00590F3F" w:rsidP="00590F3F">
      <w:pPr>
        <w:spacing w:after="0" w:line="240" w:lineRule="auto"/>
        <w:jc w:val="center"/>
        <w:rPr>
          <w:rFonts w:ascii="Corbel" w:hAnsi="Corbel"/>
        </w:rPr>
      </w:pPr>
    </w:p>
    <w:p w14:paraId="0931C527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4165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90F3F" w:rsidRPr="00241656" w14:paraId="1454D467" w14:textId="77777777" w:rsidTr="00A27B7B">
        <w:tc>
          <w:tcPr>
            <w:tcW w:w="2694" w:type="dxa"/>
            <w:vAlign w:val="center"/>
          </w:tcPr>
          <w:p w14:paraId="556529AE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FCE11D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90F3F" w:rsidRPr="00241656" w14:paraId="3FA81F7B" w14:textId="77777777" w:rsidTr="00A27B7B">
        <w:tc>
          <w:tcPr>
            <w:tcW w:w="2694" w:type="dxa"/>
            <w:vAlign w:val="center"/>
          </w:tcPr>
          <w:p w14:paraId="1565361B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6D9769C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90F3F" w:rsidRPr="00241656" w14:paraId="724E3103" w14:textId="77777777" w:rsidTr="00A27B7B">
        <w:tc>
          <w:tcPr>
            <w:tcW w:w="2694" w:type="dxa"/>
            <w:vAlign w:val="center"/>
          </w:tcPr>
          <w:p w14:paraId="2FCC7F3C" w14:textId="77777777" w:rsidR="00590F3F" w:rsidRPr="00241656" w:rsidRDefault="00590F3F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39FA8F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90F3F" w:rsidRPr="00241656" w14:paraId="4DC0AB67" w14:textId="77777777" w:rsidTr="00A27B7B">
        <w:tc>
          <w:tcPr>
            <w:tcW w:w="2694" w:type="dxa"/>
            <w:vAlign w:val="center"/>
          </w:tcPr>
          <w:p w14:paraId="3CBB43F7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2B2894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90F3F" w:rsidRPr="00241656" w14:paraId="100730CA" w14:textId="77777777" w:rsidTr="00A27B7B">
        <w:tc>
          <w:tcPr>
            <w:tcW w:w="2694" w:type="dxa"/>
            <w:vAlign w:val="center"/>
          </w:tcPr>
          <w:p w14:paraId="737C6F26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C0F1C1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90F3F" w:rsidRPr="00241656" w14:paraId="4E4D9DFB" w14:textId="77777777" w:rsidTr="00A27B7B">
        <w:tc>
          <w:tcPr>
            <w:tcW w:w="2694" w:type="dxa"/>
            <w:vAlign w:val="center"/>
          </w:tcPr>
          <w:p w14:paraId="7EE76748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723450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90F3F" w:rsidRPr="00241656" w14:paraId="7F0A6BD7" w14:textId="77777777" w:rsidTr="00A27B7B">
        <w:tc>
          <w:tcPr>
            <w:tcW w:w="2694" w:type="dxa"/>
            <w:vAlign w:val="center"/>
          </w:tcPr>
          <w:p w14:paraId="12B27383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062D72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90F3F" w:rsidRPr="00241656" w14:paraId="12021D0F" w14:textId="77777777" w:rsidTr="00A27B7B">
        <w:tc>
          <w:tcPr>
            <w:tcW w:w="2694" w:type="dxa"/>
            <w:vAlign w:val="center"/>
          </w:tcPr>
          <w:p w14:paraId="4DD819DB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64BF0C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90F3F" w:rsidRPr="00241656" w14:paraId="2A6F477B" w14:textId="77777777" w:rsidTr="00A27B7B">
        <w:tc>
          <w:tcPr>
            <w:tcW w:w="2694" w:type="dxa"/>
            <w:vAlign w:val="center"/>
          </w:tcPr>
          <w:p w14:paraId="762178ED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2909F0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 xml:space="preserve">Rok II rok, </w:t>
            </w:r>
            <w:proofErr w:type="spellStart"/>
            <w:r w:rsidRPr="00241656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241656"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590F3F" w:rsidRPr="00241656" w14:paraId="5E585174" w14:textId="77777777" w:rsidTr="00A27B7B">
        <w:tc>
          <w:tcPr>
            <w:tcW w:w="2694" w:type="dxa"/>
            <w:vAlign w:val="center"/>
          </w:tcPr>
          <w:p w14:paraId="0A1606F0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14E315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590F3F" w:rsidRPr="00241656" w14:paraId="321A87DA" w14:textId="77777777" w:rsidTr="00A27B7B">
        <w:tc>
          <w:tcPr>
            <w:tcW w:w="2694" w:type="dxa"/>
            <w:vAlign w:val="center"/>
          </w:tcPr>
          <w:p w14:paraId="7D39AB26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67D31B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90F3F" w:rsidRPr="00CC22A9" w14:paraId="70519DDD" w14:textId="77777777" w:rsidTr="00A27B7B">
        <w:tc>
          <w:tcPr>
            <w:tcW w:w="2694" w:type="dxa"/>
            <w:vAlign w:val="center"/>
          </w:tcPr>
          <w:p w14:paraId="3EDA9641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C31035" w14:textId="77777777" w:rsidR="00590F3F" w:rsidRPr="00423B41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Alicja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-Gołąb </w:t>
            </w:r>
          </w:p>
        </w:tc>
      </w:tr>
      <w:tr w:rsidR="00590F3F" w:rsidRPr="00241656" w14:paraId="37C27A71" w14:textId="77777777" w:rsidTr="00A27B7B">
        <w:tc>
          <w:tcPr>
            <w:tcW w:w="2694" w:type="dxa"/>
            <w:vAlign w:val="center"/>
          </w:tcPr>
          <w:p w14:paraId="0622149C" w14:textId="77777777" w:rsidR="00590F3F" w:rsidRPr="00241656" w:rsidRDefault="00590F3F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7D58BF" w14:textId="77777777" w:rsidR="00590F3F" w:rsidRPr="00241656" w:rsidRDefault="00590F3F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46FEC">
              <w:rPr>
                <w:rFonts w:ascii="Corbel" w:hAnsi="Corbel"/>
                <w:b w:val="0"/>
                <w:sz w:val="24"/>
                <w:szCs w:val="24"/>
              </w:rPr>
              <w:t xml:space="preserve">r hab. prof. UR Alicja </w:t>
            </w:r>
            <w:proofErr w:type="spellStart"/>
            <w:r w:rsidRPr="00D46FEC"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 w:rsidRPr="00D46FEC">
              <w:rPr>
                <w:rFonts w:ascii="Corbel" w:hAnsi="Corbel"/>
                <w:b w:val="0"/>
                <w:sz w:val="24"/>
                <w:szCs w:val="24"/>
              </w:rPr>
              <w:t>-Gołąb</w:t>
            </w:r>
          </w:p>
        </w:tc>
      </w:tr>
    </w:tbl>
    <w:p w14:paraId="3AE01FD6" w14:textId="77777777" w:rsidR="00590F3F" w:rsidRPr="00241656" w:rsidRDefault="00590F3F" w:rsidP="00590F3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41656">
        <w:rPr>
          <w:rFonts w:ascii="Corbel" w:hAnsi="Corbel"/>
          <w:sz w:val="24"/>
          <w:szCs w:val="24"/>
        </w:rPr>
        <w:t xml:space="preserve">* </w:t>
      </w:r>
      <w:r w:rsidRPr="00241656">
        <w:rPr>
          <w:rFonts w:ascii="Corbel" w:hAnsi="Corbel"/>
          <w:i/>
          <w:sz w:val="24"/>
          <w:szCs w:val="24"/>
        </w:rPr>
        <w:t>-</w:t>
      </w:r>
      <w:r w:rsidRPr="00241656">
        <w:rPr>
          <w:rFonts w:ascii="Corbel" w:hAnsi="Corbel"/>
          <w:b w:val="0"/>
          <w:i/>
          <w:sz w:val="24"/>
          <w:szCs w:val="24"/>
        </w:rPr>
        <w:t>opcjonalni</w:t>
      </w:r>
      <w:r w:rsidRPr="00241656">
        <w:rPr>
          <w:rFonts w:ascii="Corbel" w:hAnsi="Corbel"/>
          <w:b w:val="0"/>
          <w:sz w:val="24"/>
          <w:szCs w:val="24"/>
        </w:rPr>
        <w:t xml:space="preserve">e, </w:t>
      </w:r>
      <w:r w:rsidRPr="0024165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33225F7" w14:textId="77777777" w:rsidR="00590F3F" w:rsidRPr="00241656" w:rsidRDefault="00590F3F" w:rsidP="00590F3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E74AAC" w14:textId="77777777" w:rsidR="00590F3F" w:rsidRPr="00241656" w:rsidRDefault="00590F3F" w:rsidP="00590F3F">
      <w:pPr>
        <w:pStyle w:val="Podpunkty"/>
        <w:ind w:left="284"/>
        <w:rPr>
          <w:rFonts w:ascii="Corbel" w:hAnsi="Corbel"/>
          <w:sz w:val="24"/>
          <w:szCs w:val="24"/>
        </w:rPr>
      </w:pPr>
      <w:r w:rsidRPr="0024165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5288F70" w14:textId="77777777" w:rsidR="00590F3F" w:rsidRPr="00241656" w:rsidRDefault="00590F3F" w:rsidP="00590F3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590F3F" w:rsidRPr="00241656" w14:paraId="63FB6868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8558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656">
              <w:rPr>
                <w:rFonts w:ascii="Corbel" w:hAnsi="Corbel"/>
                <w:szCs w:val="24"/>
              </w:rPr>
              <w:t>Semestr</w:t>
            </w:r>
          </w:p>
          <w:p w14:paraId="47EF49A6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65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467D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656">
              <w:rPr>
                <w:rFonts w:ascii="Corbel" w:hAnsi="Corbel"/>
                <w:szCs w:val="24"/>
              </w:rPr>
              <w:t>Wykł</w:t>
            </w:r>
            <w:proofErr w:type="spellEnd"/>
            <w:r w:rsidRPr="002416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F371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6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FB35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656">
              <w:rPr>
                <w:rFonts w:ascii="Corbel" w:hAnsi="Corbel"/>
                <w:szCs w:val="24"/>
              </w:rPr>
              <w:t>Konw</w:t>
            </w:r>
            <w:proofErr w:type="spellEnd"/>
            <w:r w:rsidRPr="002416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1331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6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3111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656">
              <w:rPr>
                <w:rFonts w:ascii="Corbel" w:hAnsi="Corbel"/>
                <w:szCs w:val="24"/>
              </w:rPr>
              <w:t>Sem</w:t>
            </w:r>
            <w:proofErr w:type="spellEnd"/>
            <w:r w:rsidRPr="002416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3317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6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D200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41656">
              <w:rPr>
                <w:rFonts w:ascii="Corbel" w:hAnsi="Corbel"/>
                <w:szCs w:val="24"/>
              </w:rPr>
              <w:t>Prakt</w:t>
            </w:r>
            <w:proofErr w:type="spellEnd"/>
            <w:r w:rsidRPr="002416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F8E7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416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AAE1" w14:textId="77777777" w:rsidR="00590F3F" w:rsidRPr="00241656" w:rsidRDefault="00590F3F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4165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90F3F" w:rsidRPr="00241656" w14:paraId="613C0559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428F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4D8D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FFBF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4750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8489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1F48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111A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0DB4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8497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524D" w14:textId="77777777" w:rsidR="00590F3F" w:rsidRPr="00241656" w:rsidRDefault="00590F3F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A61C12" w14:textId="77777777" w:rsidR="00590F3F" w:rsidRPr="00241656" w:rsidRDefault="00590F3F" w:rsidP="00590F3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8FB83B" w14:textId="77777777" w:rsidR="00590F3F" w:rsidRPr="00241656" w:rsidRDefault="00590F3F" w:rsidP="00590F3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9B732B" w14:textId="77777777" w:rsidR="00590F3F" w:rsidRPr="00241656" w:rsidRDefault="00590F3F" w:rsidP="00590F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t>1.2.</w:t>
      </w:r>
      <w:r w:rsidRPr="0024165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F9E1A40" w14:textId="77777777" w:rsidR="00590F3F" w:rsidRPr="00241656" w:rsidRDefault="00590F3F" w:rsidP="00590F3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3CFB507">
        <w:rPr>
          <w:rFonts w:ascii="Corbel" w:hAnsi="Corbel"/>
          <w:b w:val="0"/>
          <w:smallCaps w:val="0"/>
          <w:u w:val="single"/>
        </w:rPr>
        <w:t>X zajęcia w formie tradycyjnej</w:t>
      </w:r>
      <w:r w:rsidRPr="23CFB507">
        <w:rPr>
          <w:rFonts w:ascii="Corbel" w:hAnsi="Corbel"/>
          <w:b w:val="0"/>
          <w:smallCaps w:val="0"/>
        </w:rPr>
        <w:t xml:space="preserve"> </w:t>
      </w:r>
    </w:p>
    <w:p w14:paraId="4F61FD17" w14:textId="77777777" w:rsidR="00590F3F" w:rsidRPr="00241656" w:rsidRDefault="00590F3F" w:rsidP="00590F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41656">
        <w:rPr>
          <w:rFonts w:ascii="Segoe UI Symbol" w:eastAsia="MS Gothic" w:hAnsi="Segoe UI Symbol" w:cs="Segoe UI Symbol"/>
          <w:b w:val="0"/>
          <w:szCs w:val="24"/>
        </w:rPr>
        <w:t>☐</w:t>
      </w:r>
      <w:r w:rsidRPr="0024165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372E26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F25CFE" w14:textId="77777777" w:rsidR="00590F3F" w:rsidRPr="00241656" w:rsidRDefault="00590F3F" w:rsidP="00590F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t xml:space="preserve">1.3 </w:t>
      </w:r>
      <w:r w:rsidRPr="00241656">
        <w:rPr>
          <w:rFonts w:ascii="Corbel" w:hAnsi="Corbel"/>
          <w:smallCaps w:val="0"/>
          <w:szCs w:val="24"/>
        </w:rPr>
        <w:tab/>
        <w:t>Forma zaliczenia przedmiotu  (z toku): egzamin</w:t>
      </w:r>
    </w:p>
    <w:p w14:paraId="14E6596A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F47A7" w14:textId="77777777" w:rsidR="00FE4BA7" w:rsidRDefault="00FE4BA7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6400E284" w14:textId="7863B763" w:rsidR="00590F3F" w:rsidRPr="00241656" w:rsidRDefault="00590F3F" w:rsidP="00590F3F">
      <w:pPr>
        <w:pStyle w:val="Punktygwne"/>
        <w:spacing w:before="0" w:after="0"/>
        <w:rPr>
          <w:rFonts w:ascii="Corbel" w:hAnsi="Corbel"/>
          <w:szCs w:val="24"/>
        </w:rPr>
      </w:pPr>
      <w:r w:rsidRPr="0024165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90F3F" w:rsidRPr="00241656" w14:paraId="18F85B17" w14:textId="77777777" w:rsidTr="00A27B7B">
        <w:tc>
          <w:tcPr>
            <w:tcW w:w="9670" w:type="dxa"/>
          </w:tcPr>
          <w:p w14:paraId="10FEC5D6" w14:textId="77777777" w:rsidR="00590F3F" w:rsidRPr="00241656" w:rsidRDefault="00590F3F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14:paraId="0ACB4B9D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szCs w:val="24"/>
        </w:rPr>
      </w:pPr>
    </w:p>
    <w:p w14:paraId="342079BD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szCs w:val="24"/>
        </w:rPr>
      </w:pPr>
      <w:r w:rsidRPr="00241656">
        <w:rPr>
          <w:rFonts w:ascii="Corbel" w:hAnsi="Corbel"/>
          <w:szCs w:val="24"/>
        </w:rPr>
        <w:t>3.cele, efekty uczenia się , treści Programowe i stosowane metody Dydaktyczne</w:t>
      </w:r>
    </w:p>
    <w:p w14:paraId="5CEB07DF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szCs w:val="24"/>
        </w:rPr>
      </w:pPr>
    </w:p>
    <w:p w14:paraId="3F99E967" w14:textId="77777777" w:rsidR="00590F3F" w:rsidRPr="00241656" w:rsidRDefault="00590F3F" w:rsidP="00590F3F">
      <w:pPr>
        <w:pStyle w:val="Podpunkty"/>
        <w:rPr>
          <w:rFonts w:ascii="Corbel" w:hAnsi="Corbel"/>
          <w:sz w:val="24"/>
          <w:szCs w:val="24"/>
        </w:rPr>
      </w:pPr>
      <w:r w:rsidRPr="00241656">
        <w:rPr>
          <w:rFonts w:ascii="Corbel" w:hAnsi="Corbel"/>
          <w:sz w:val="24"/>
          <w:szCs w:val="24"/>
        </w:rPr>
        <w:t>3.1 Cele przedmiotu</w:t>
      </w:r>
    </w:p>
    <w:p w14:paraId="0E9BE3C5" w14:textId="77777777" w:rsidR="00590F3F" w:rsidRPr="00241656" w:rsidRDefault="00590F3F" w:rsidP="00590F3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90F3F" w:rsidRPr="00241656" w14:paraId="1C069681" w14:textId="77777777" w:rsidTr="00A27B7B">
        <w:tc>
          <w:tcPr>
            <w:tcW w:w="851" w:type="dxa"/>
            <w:vAlign w:val="center"/>
          </w:tcPr>
          <w:p w14:paraId="0D7DBDC2" w14:textId="77777777" w:rsidR="00590F3F" w:rsidRPr="00241656" w:rsidRDefault="00590F3F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BE57001" w14:textId="77777777" w:rsidR="00590F3F" w:rsidRPr="00241656" w:rsidRDefault="00590F3F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590F3F" w:rsidRPr="00241656" w14:paraId="5B93D711" w14:textId="77777777" w:rsidTr="00A27B7B">
        <w:tc>
          <w:tcPr>
            <w:tcW w:w="851" w:type="dxa"/>
            <w:vAlign w:val="center"/>
          </w:tcPr>
          <w:p w14:paraId="43C898EC" w14:textId="77777777" w:rsidR="00590F3F" w:rsidRPr="00241656" w:rsidRDefault="00590F3F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9F6935" w14:textId="77777777" w:rsidR="00590F3F" w:rsidRPr="00241656" w:rsidRDefault="00590F3F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językoznawczej w dydaktyce wczesnoszkolnej i przedszkolnej.</w:t>
            </w:r>
          </w:p>
        </w:tc>
      </w:tr>
      <w:tr w:rsidR="00590F3F" w:rsidRPr="00241656" w14:paraId="6B92D48E" w14:textId="77777777" w:rsidTr="00A27B7B">
        <w:tc>
          <w:tcPr>
            <w:tcW w:w="851" w:type="dxa"/>
            <w:vAlign w:val="center"/>
          </w:tcPr>
          <w:p w14:paraId="51AE8596" w14:textId="77777777" w:rsidR="00590F3F" w:rsidRPr="00241656" w:rsidRDefault="00590F3F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F47ABB4" w14:textId="77777777" w:rsidR="00590F3F" w:rsidRPr="00241656" w:rsidRDefault="00590F3F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zakresu nauki o języku (fonetyka, fleksja, słowotwórstwo, leksyka i frazeologia, składnia).</w:t>
            </w:r>
          </w:p>
        </w:tc>
      </w:tr>
      <w:tr w:rsidR="00590F3F" w:rsidRPr="00241656" w14:paraId="0DE4BE47" w14:textId="77777777" w:rsidTr="00A27B7B">
        <w:tc>
          <w:tcPr>
            <w:tcW w:w="851" w:type="dxa"/>
            <w:vAlign w:val="center"/>
          </w:tcPr>
          <w:p w14:paraId="7AF14651" w14:textId="77777777" w:rsidR="00590F3F" w:rsidRPr="00241656" w:rsidRDefault="00590F3F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5237FA6" w14:textId="77777777" w:rsidR="00590F3F" w:rsidRPr="00241656" w:rsidRDefault="00590F3F" w:rsidP="00A27B7B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241656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piśmie;</w:t>
            </w:r>
          </w:p>
        </w:tc>
      </w:tr>
    </w:tbl>
    <w:p w14:paraId="1B645B66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1314F8" w14:textId="77777777" w:rsidR="00590F3F" w:rsidRPr="00241656" w:rsidRDefault="00590F3F" w:rsidP="00590F3F">
      <w:pPr>
        <w:spacing w:after="0" w:line="240" w:lineRule="auto"/>
        <w:ind w:left="426"/>
        <w:rPr>
          <w:rFonts w:ascii="Corbel" w:hAnsi="Corbel"/>
        </w:rPr>
      </w:pPr>
      <w:r w:rsidRPr="00241656">
        <w:rPr>
          <w:rFonts w:ascii="Corbel" w:hAnsi="Corbel"/>
          <w:b/>
        </w:rPr>
        <w:t>3.2 Efekty uczenia się dla przedmiotu</w:t>
      </w:r>
    </w:p>
    <w:p w14:paraId="1B1861C9" w14:textId="77777777" w:rsidR="00590F3F" w:rsidRPr="00241656" w:rsidRDefault="00590F3F" w:rsidP="00590F3F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08"/>
        <w:gridCol w:w="1846"/>
      </w:tblGrid>
      <w:tr w:rsidR="00590F3F" w:rsidRPr="00241656" w14:paraId="503A7032" w14:textId="77777777" w:rsidTr="00A27B7B">
        <w:tc>
          <w:tcPr>
            <w:tcW w:w="1701" w:type="dxa"/>
            <w:vAlign w:val="center"/>
          </w:tcPr>
          <w:p w14:paraId="116C20E2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smallCaps w:val="0"/>
                <w:szCs w:val="24"/>
              </w:rPr>
              <w:t>EK</w:t>
            </w:r>
            <w:r w:rsidRPr="0024165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C362ECD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5AE7139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4165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0F3F" w:rsidRPr="00241656" w14:paraId="43EE1139" w14:textId="77777777" w:rsidTr="00A27B7B">
        <w:tc>
          <w:tcPr>
            <w:tcW w:w="1701" w:type="dxa"/>
          </w:tcPr>
          <w:p w14:paraId="6CEF1BDB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416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0C9DC4" w14:textId="77777777" w:rsidR="00590F3F" w:rsidRPr="00241656" w:rsidRDefault="00590F3F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 w:rsidRPr="00241656">
              <w:rPr>
                <w:rFonts w:ascii="Corbel" w:hAnsi="Corbel" w:cs="TimesNewRoman"/>
              </w:rPr>
              <w:t>Student posługuje się pojęciami z zakresu teorii literatury, kultury oraz wiedzy o języku;</w:t>
            </w:r>
          </w:p>
        </w:tc>
        <w:tc>
          <w:tcPr>
            <w:tcW w:w="1873" w:type="dxa"/>
          </w:tcPr>
          <w:p w14:paraId="7B0D2FC2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90F3F" w:rsidRPr="00241656" w14:paraId="57C3B1E2" w14:textId="77777777" w:rsidTr="00A27B7B">
        <w:tc>
          <w:tcPr>
            <w:tcW w:w="1701" w:type="dxa"/>
          </w:tcPr>
          <w:p w14:paraId="1F179957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626C14" w14:textId="77777777" w:rsidR="00590F3F" w:rsidRPr="00241656" w:rsidRDefault="00590F3F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</w:rPr>
            </w:pPr>
            <w:r w:rsidRPr="00241656">
              <w:rPr>
                <w:rFonts w:ascii="Corbel" w:hAnsi="Corbel" w:cs="TimesNewRoman"/>
              </w:rPr>
              <w:t>Zna podstawy i zakres doboru treści nauczania dzieci i uczniów w zakresie języka polskiego, pojęcia z zakresu teorii literatury, kultury oraz wiedzy o języku, a także klasyczną i współczesną literaturę dla dzieci oraz kulturę dla dziecięcego odbiorcy;</w:t>
            </w:r>
          </w:p>
        </w:tc>
        <w:tc>
          <w:tcPr>
            <w:tcW w:w="1873" w:type="dxa"/>
          </w:tcPr>
          <w:p w14:paraId="45D9346D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BD086C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F8F45F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90F3F" w:rsidRPr="00241656" w14:paraId="025A977B" w14:textId="77777777" w:rsidTr="00A27B7B">
        <w:tc>
          <w:tcPr>
            <w:tcW w:w="1701" w:type="dxa"/>
          </w:tcPr>
          <w:p w14:paraId="098C0EFC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2791E4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241656">
              <w:rPr>
                <w:rFonts w:ascii="Corbel" w:hAnsi="Corbel"/>
              </w:rPr>
              <w:t>Zna etapy nabywania umiejętności czytania i pisania w języku polskim;</w:t>
            </w:r>
          </w:p>
        </w:tc>
        <w:tc>
          <w:tcPr>
            <w:tcW w:w="1873" w:type="dxa"/>
          </w:tcPr>
          <w:p w14:paraId="5214C872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90F3F" w:rsidRPr="00241656" w14:paraId="3719F052" w14:textId="77777777" w:rsidTr="00A27B7B">
        <w:tc>
          <w:tcPr>
            <w:tcW w:w="1701" w:type="dxa"/>
          </w:tcPr>
          <w:p w14:paraId="687209E5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9F28995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Funkcjonalnie posługuje się pojęciami z zakresu teorii literatury, kultury oraz wiedzy o języku;</w:t>
            </w:r>
          </w:p>
        </w:tc>
        <w:tc>
          <w:tcPr>
            <w:tcW w:w="1873" w:type="dxa"/>
          </w:tcPr>
          <w:p w14:paraId="6894FF7B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90F3F" w:rsidRPr="00241656" w14:paraId="0C3C8BF7" w14:textId="77777777" w:rsidTr="00A27B7B">
        <w:tc>
          <w:tcPr>
            <w:tcW w:w="1701" w:type="dxa"/>
          </w:tcPr>
          <w:p w14:paraId="79253D12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A4E017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Dokonuje analizy i interpretacji zróżnicowanych formalnie dzieł literackich oraz kulturowych;</w:t>
            </w:r>
          </w:p>
        </w:tc>
        <w:tc>
          <w:tcPr>
            <w:tcW w:w="1873" w:type="dxa"/>
          </w:tcPr>
          <w:p w14:paraId="64359244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14:paraId="76393894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590F3F" w:rsidRPr="00241656" w14:paraId="50EBDB7B" w14:textId="77777777" w:rsidTr="00A27B7B">
        <w:tc>
          <w:tcPr>
            <w:tcW w:w="1701" w:type="dxa"/>
          </w:tcPr>
          <w:p w14:paraId="09D24280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24DCBB7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Wyróżnia wśród różnych zjawisk językowych kategorie prymarne i sekundarne odpowiednie dla dziecka w wieku przedszkolnym i młodszym wieku szkolnym;</w:t>
            </w:r>
          </w:p>
        </w:tc>
        <w:tc>
          <w:tcPr>
            <w:tcW w:w="1873" w:type="dxa"/>
          </w:tcPr>
          <w:p w14:paraId="5D8D138E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14:paraId="083413E5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90F3F" w:rsidRPr="00241656" w14:paraId="0F3ABAD3" w14:textId="77777777" w:rsidTr="00A27B7B">
        <w:tc>
          <w:tcPr>
            <w:tcW w:w="1701" w:type="dxa"/>
          </w:tcPr>
          <w:p w14:paraId="034FECBB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2C397CC1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  <w:color w:val="00000A"/>
              </w:rPr>
            </w:pPr>
            <w:r w:rsidRPr="00241656">
              <w:rPr>
                <w:rFonts w:ascii="Corbel" w:hAnsi="Corbel"/>
                <w:color w:val="00000A"/>
              </w:rPr>
              <w:t>Wypowiada się w mowie i w piśmie w sposób klarowny, spójny i precyzyjny, konstruując rozbudowane ustne i pisemne wypowiedzi na określone tematy;</w:t>
            </w:r>
          </w:p>
        </w:tc>
        <w:tc>
          <w:tcPr>
            <w:tcW w:w="1873" w:type="dxa"/>
          </w:tcPr>
          <w:p w14:paraId="3473C225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14:paraId="57EBE19A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90F3F" w:rsidRPr="00241656" w14:paraId="2F319B11" w14:textId="77777777" w:rsidTr="00A27B7B">
        <w:tc>
          <w:tcPr>
            <w:tcW w:w="1701" w:type="dxa"/>
          </w:tcPr>
          <w:p w14:paraId="5B1DD704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2CE8E4B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  <w:color w:val="00000A"/>
              </w:rPr>
            </w:pPr>
            <w:r w:rsidRPr="00241656">
              <w:rPr>
                <w:rFonts w:ascii="Corbel" w:hAnsi="Corbel"/>
                <w:color w:val="00000A"/>
              </w:rPr>
              <w:t>Planuje działania na rzecz rozwoju swojej wiedzy i umiejętności w zakresie prawidłowej realizacji edukacji polonistycznej w przedszkolu i klasach I–III szkoły podstawowej;</w:t>
            </w:r>
          </w:p>
        </w:tc>
        <w:tc>
          <w:tcPr>
            <w:tcW w:w="1873" w:type="dxa"/>
          </w:tcPr>
          <w:p w14:paraId="6935A4EA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04A4C3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590F3F" w:rsidRPr="00241656" w14:paraId="27148998" w14:textId="77777777" w:rsidTr="00A27B7B">
        <w:tc>
          <w:tcPr>
            <w:tcW w:w="1701" w:type="dxa"/>
          </w:tcPr>
          <w:p w14:paraId="1D16A6EE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90EC471" w14:textId="77777777" w:rsidR="00590F3F" w:rsidRPr="00241656" w:rsidRDefault="00590F3F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color w:val="00000A"/>
              </w:rPr>
            </w:pPr>
            <w:r w:rsidRPr="00241656">
              <w:rPr>
                <w:rFonts w:ascii="Corbel" w:hAnsi="Corbel" w:cs="TimesNewRoman"/>
                <w:color w:val="00000A"/>
              </w:rPr>
              <w:t>Jest gotów do autorefleksji nad dyspozycjami i posiadanymi kompetencjami merytorycznymi do wspierania dzieci i uczniów w zakresie rozwoju języka polskiego.</w:t>
            </w:r>
          </w:p>
        </w:tc>
        <w:tc>
          <w:tcPr>
            <w:tcW w:w="1873" w:type="dxa"/>
          </w:tcPr>
          <w:p w14:paraId="1692DD93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AFE90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59EF574C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4D899" w14:textId="77777777" w:rsidR="00590F3F" w:rsidRPr="00241656" w:rsidRDefault="00590F3F" w:rsidP="00590F3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241656">
        <w:rPr>
          <w:rFonts w:ascii="Corbel" w:hAnsi="Corbel"/>
          <w:b/>
        </w:rPr>
        <w:t xml:space="preserve">3.3Treści programowe </w:t>
      </w:r>
    </w:p>
    <w:p w14:paraId="45264531" w14:textId="77777777" w:rsidR="00590F3F" w:rsidRPr="0028556C" w:rsidRDefault="00590F3F" w:rsidP="00590F3F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28556C">
        <w:rPr>
          <w:rFonts w:ascii="Corbel" w:hAnsi="Corbel"/>
        </w:rPr>
        <w:t xml:space="preserve">Problematyka wykładu </w:t>
      </w:r>
    </w:p>
    <w:p w14:paraId="683939F2" w14:textId="77777777" w:rsidR="00590F3F" w:rsidRPr="00241656" w:rsidRDefault="00590F3F" w:rsidP="00590F3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90F3F" w:rsidRPr="00241656" w14:paraId="6570F852" w14:textId="77777777" w:rsidTr="00A27B7B">
        <w:tc>
          <w:tcPr>
            <w:tcW w:w="9639" w:type="dxa"/>
          </w:tcPr>
          <w:p w14:paraId="7670EE40" w14:textId="77777777" w:rsidR="00590F3F" w:rsidRPr="00241656" w:rsidRDefault="00590F3F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Treści merytoryczne</w:t>
            </w:r>
          </w:p>
        </w:tc>
      </w:tr>
      <w:tr w:rsidR="00590F3F" w:rsidRPr="00241656" w14:paraId="4684FBA8" w14:textId="77777777" w:rsidTr="00A27B7B">
        <w:tc>
          <w:tcPr>
            <w:tcW w:w="9639" w:type="dxa"/>
          </w:tcPr>
          <w:p w14:paraId="39F3515C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Przedmiot i sposoby istnienia literatury dla dzieci i młodzieży. Budowa dzieła literackiego. Zagadnienie literackości tekstu.</w:t>
            </w:r>
          </w:p>
        </w:tc>
      </w:tr>
      <w:tr w:rsidR="00590F3F" w:rsidRPr="00241656" w14:paraId="6CA9088B" w14:textId="77777777" w:rsidTr="00A27B7B">
        <w:tc>
          <w:tcPr>
            <w:tcW w:w="9639" w:type="dxa"/>
          </w:tcPr>
          <w:p w14:paraId="76B72F93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Wybrane zagadnienia z rozwoju historycznego literatury dla dzieci w powiązaniu z kształtowaniem się nurtów pedagogicznych. Specyfika odbioru literatury przez dziecko.</w:t>
            </w:r>
          </w:p>
        </w:tc>
      </w:tr>
      <w:tr w:rsidR="00590F3F" w:rsidRPr="00241656" w14:paraId="0F9FEFBE" w14:textId="77777777" w:rsidTr="00A27B7B">
        <w:tc>
          <w:tcPr>
            <w:tcW w:w="9639" w:type="dxa"/>
          </w:tcPr>
          <w:p w14:paraId="2BB9BD4D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przykładach).</w:t>
            </w:r>
          </w:p>
        </w:tc>
      </w:tr>
      <w:tr w:rsidR="00590F3F" w:rsidRPr="00241656" w14:paraId="406BAE9C" w14:textId="77777777" w:rsidTr="00A27B7B">
        <w:tc>
          <w:tcPr>
            <w:tcW w:w="9639" w:type="dxa"/>
          </w:tcPr>
          <w:p w14:paraId="05BD0B6B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Kanon literacki dziecka w wieku przedszkolnym i wczesnoszkolnym. Odmiany oraz funkcje poezji dla dzieci. Modele komunikacyjne w utworach literackich dla dzieci</w:t>
            </w:r>
          </w:p>
        </w:tc>
      </w:tr>
      <w:tr w:rsidR="00590F3F" w:rsidRPr="00241656" w14:paraId="3D600957" w14:textId="77777777" w:rsidTr="00A27B7B">
        <w:tc>
          <w:tcPr>
            <w:tcW w:w="9639" w:type="dxa"/>
          </w:tcPr>
          <w:p w14:paraId="7E166CFC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Ważne tematy współczesnej  literatury dla dzieci. Współczesna proza dla dzieci –  bohaterowie, przedstawiciele, kierunki rozwoju.</w:t>
            </w:r>
          </w:p>
        </w:tc>
      </w:tr>
      <w:tr w:rsidR="00590F3F" w:rsidRPr="00241656" w14:paraId="197CEC81" w14:textId="77777777" w:rsidTr="00A27B7B">
        <w:tc>
          <w:tcPr>
            <w:tcW w:w="9639" w:type="dxa"/>
          </w:tcPr>
          <w:p w14:paraId="285329F2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Arcydzieła literatury dziecięcej (popularne schematy fabularne, tematy, typy bohaterów). Historia i typy książki obrazkowej.</w:t>
            </w:r>
          </w:p>
        </w:tc>
      </w:tr>
      <w:tr w:rsidR="00590F3F" w:rsidRPr="00241656" w14:paraId="075259E3" w14:textId="77777777" w:rsidTr="00A27B7B">
        <w:tc>
          <w:tcPr>
            <w:tcW w:w="9639" w:type="dxa"/>
          </w:tcPr>
          <w:p w14:paraId="6889BE31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Przedmiot i sposoby istnienia literatury dla dzieci i młodzieży. Wychowanie przez sztukę a praca z tekstem literackim w przedszkolu i edukacji zintegrowanej.</w:t>
            </w:r>
          </w:p>
        </w:tc>
      </w:tr>
      <w:tr w:rsidR="00590F3F" w:rsidRPr="00241656" w14:paraId="5B8558AC" w14:textId="77777777" w:rsidTr="00A27B7B">
        <w:tc>
          <w:tcPr>
            <w:tcW w:w="9639" w:type="dxa"/>
          </w:tcPr>
          <w:p w14:paraId="7D4F0525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Proces komunikowania się. Wprowadzenie pojęć i terminów dotyczących języka: kod językowy, podsystemy języka polskiego: leksyka i gramatyka (fonologia, morfologia, składnia) oraz pojęcia dla nich charakterystyczne.</w:t>
            </w:r>
          </w:p>
        </w:tc>
      </w:tr>
      <w:tr w:rsidR="00590F3F" w:rsidRPr="00241656" w14:paraId="2A7CEEF6" w14:textId="77777777" w:rsidTr="00A27B7B">
        <w:tc>
          <w:tcPr>
            <w:tcW w:w="9639" w:type="dxa"/>
          </w:tcPr>
          <w:p w14:paraId="25A79E9F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Klasyfikacja i charakterystyka głosek polskich, upodobnienia fonetyczne, akcent. Rozwój świadomości fonologicznej dziecka (umiejętności fonologiczne dzieci w różnym wieku).</w:t>
            </w:r>
          </w:p>
        </w:tc>
      </w:tr>
      <w:tr w:rsidR="00590F3F" w:rsidRPr="00241656" w14:paraId="06E75E42" w14:textId="77777777" w:rsidTr="00A27B7B">
        <w:tc>
          <w:tcPr>
            <w:tcW w:w="9639" w:type="dxa"/>
          </w:tcPr>
          <w:p w14:paraId="15E82BDC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Słowotwórstwo jako nauka o budowie wyrazu (morfemy słowotwórcze, leksem, rodzina wyrazów, klasy wyrazów, wyrazy bliskoznaczne, antonimy, homonimy itp.).</w:t>
            </w:r>
          </w:p>
        </w:tc>
      </w:tr>
      <w:tr w:rsidR="00590F3F" w:rsidRPr="00241656" w14:paraId="2A58E1FD" w14:textId="77777777" w:rsidTr="00A27B7B">
        <w:tc>
          <w:tcPr>
            <w:tcW w:w="9639" w:type="dxa"/>
          </w:tcPr>
          <w:p w14:paraId="7517BA74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Fleksja jako nauka o odmianie wyrazów. Odmienne i nieodmienne części mowy.</w:t>
            </w:r>
          </w:p>
        </w:tc>
      </w:tr>
      <w:tr w:rsidR="00590F3F" w:rsidRPr="00241656" w14:paraId="3E5BC67F" w14:textId="77777777" w:rsidTr="00A27B7B">
        <w:tc>
          <w:tcPr>
            <w:tcW w:w="9639" w:type="dxa"/>
          </w:tcPr>
          <w:p w14:paraId="2EE2657A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Składnia jako nauka o zdaniu. Rodzaje wypowiedzeń. Typy zdań.</w:t>
            </w:r>
          </w:p>
        </w:tc>
      </w:tr>
      <w:tr w:rsidR="00590F3F" w:rsidRPr="00241656" w14:paraId="22EDB58C" w14:textId="77777777" w:rsidTr="00A27B7B">
        <w:tc>
          <w:tcPr>
            <w:tcW w:w="9639" w:type="dxa"/>
          </w:tcPr>
          <w:p w14:paraId="61DAD36C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Frazeologia jako nauka o połączeniach między wyrazami. Rodzaje związków frazeologicznych</w:t>
            </w:r>
          </w:p>
        </w:tc>
      </w:tr>
      <w:tr w:rsidR="00590F3F" w:rsidRPr="00241656" w14:paraId="6CB304CF" w14:textId="77777777" w:rsidTr="00A27B7B">
        <w:tc>
          <w:tcPr>
            <w:tcW w:w="9639" w:type="dxa"/>
          </w:tcPr>
          <w:p w14:paraId="145A7123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Formy wypowiedzi: samorzutne wypowiedzi, swobodne wypowiedzi, rozmowa kierowana nauczyciela z uczniami, opowiadanie, opis, formy użytkowe.</w:t>
            </w:r>
          </w:p>
        </w:tc>
      </w:tr>
    </w:tbl>
    <w:p w14:paraId="2ACC62C6" w14:textId="77777777" w:rsidR="00590F3F" w:rsidRPr="00241656" w:rsidRDefault="00590F3F" w:rsidP="00590F3F">
      <w:pPr>
        <w:spacing w:after="0" w:line="240" w:lineRule="auto"/>
        <w:rPr>
          <w:rFonts w:ascii="Corbel" w:hAnsi="Corbel"/>
        </w:rPr>
      </w:pPr>
    </w:p>
    <w:p w14:paraId="7DF61D38" w14:textId="77777777" w:rsidR="00590F3F" w:rsidRPr="00241656" w:rsidRDefault="00590F3F" w:rsidP="00590F3F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hAnsi="Corbel"/>
        </w:rPr>
      </w:pPr>
      <w:r w:rsidRPr="00241656">
        <w:rPr>
          <w:rFonts w:ascii="Corbel" w:hAnsi="Corbel"/>
        </w:rPr>
        <w:lastRenderedPageBreak/>
        <w:t xml:space="preserve">Problematyka ćwiczeń audytoryjnych, konwersatoryjnych, laboratoryjnych, zajęć praktycznych </w:t>
      </w:r>
    </w:p>
    <w:p w14:paraId="65CBDEA2" w14:textId="77777777" w:rsidR="00590F3F" w:rsidRPr="00241656" w:rsidRDefault="00590F3F" w:rsidP="00590F3F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90F3F" w:rsidRPr="00241656" w14:paraId="100A1B8F" w14:textId="77777777" w:rsidTr="00A27B7B">
        <w:tc>
          <w:tcPr>
            <w:tcW w:w="9639" w:type="dxa"/>
          </w:tcPr>
          <w:p w14:paraId="5928DF44" w14:textId="77777777" w:rsidR="00590F3F" w:rsidRPr="00241656" w:rsidRDefault="00590F3F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Treści merytoryczne</w:t>
            </w:r>
          </w:p>
        </w:tc>
      </w:tr>
      <w:tr w:rsidR="00590F3F" w:rsidRPr="00241656" w14:paraId="38DD2791" w14:textId="77777777" w:rsidTr="00A27B7B">
        <w:tc>
          <w:tcPr>
            <w:tcW w:w="9639" w:type="dxa"/>
          </w:tcPr>
          <w:p w14:paraId="6ECFE6FB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90F3F" w:rsidRPr="00241656" w14:paraId="1A599C2F" w14:textId="77777777" w:rsidTr="00A27B7B">
        <w:tc>
          <w:tcPr>
            <w:tcW w:w="9639" w:type="dxa"/>
          </w:tcPr>
          <w:p w14:paraId="1743AD3C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241656">
              <w:rPr>
                <w:rFonts w:ascii="Corbel" w:hAnsi="Corbel"/>
              </w:rPr>
              <w:t>Porazińskiej</w:t>
            </w:r>
            <w:proofErr w:type="spellEnd"/>
            <w:r w:rsidRPr="00241656">
              <w:rPr>
                <w:rFonts w:ascii="Corbel" w:hAnsi="Corbel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241656">
              <w:rPr>
                <w:rFonts w:ascii="Corbel" w:hAnsi="Corbel"/>
              </w:rPr>
              <w:t>Beszczyńskiej</w:t>
            </w:r>
            <w:proofErr w:type="spellEnd"/>
            <w:r w:rsidRPr="00241656">
              <w:rPr>
                <w:rFonts w:ascii="Corbel" w:hAnsi="Corbel"/>
              </w:rPr>
              <w:t>, Joanny Papuzińskiej.</w:t>
            </w:r>
          </w:p>
        </w:tc>
      </w:tr>
      <w:tr w:rsidR="00590F3F" w:rsidRPr="00241656" w14:paraId="1D2EA7B5" w14:textId="77777777" w:rsidTr="00A27B7B">
        <w:tc>
          <w:tcPr>
            <w:tcW w:w="9639" w:type="dxa"/>
          </w:tcPr>
          <w:p w14:paraId="7AC97230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590F3F" w:rsidRPr="00241656" w14:paraId="55F96D09" w14:textId="77777777" w:rsidTr="00A27B7B">
        <w:tc>
          <w:tcPr>
            <w:tcW w:w="9639" w:type="dxa"/>
          </w:tcPr>
          <w:p w14:paraId="21E47F6E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Baśń ludowa, literacka i nowoczesna jako lektura dziecka. Przykłady. </w:t>
            </w:r>
          </w:p>
        </w:tc>
      </w:tr>
      <w:tr w:rsidR="00590F3F" w:rsidRPr="00241656" w14:paraId="05A7CE00" w14:textId="77777777" w:rsidTr="00A27B7B">
        <w:tc>
          <w:tcPr>
            <w:tcW w:w="9639" w:type="dxa"/>
          </w:tcPr>
          <w:p w14:paraId="5CD8D672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Fantastyka w literaturze dla dzieci i młodzieży na przykładzie baśni ludowej i literackiej, opowiadania fantastycznego, </w:t>
            </w:r>
            <w:proofErr w:type="spellStart"/>
            <w:r w:rsidRPr="00241656">
              <w:rPr>
                <w:rFonts w:ascii="Corbel" w:hAnsi="Corbel"/>
                <w:i/>
              </w:rPr>
              <w:t>fantasy</w:t>
            </w:r>
            <w:proofErr w:type="spellEnd"/>
            <w:r w:rsidRPr="00241656">
              <w:rPr>
                <w:rFonts w:ascii="Corbel" w:hAnsi="Corbel"/>
              </w:rPr>
              <w:t>.</w:t>
            </w:r>
          </w:p>
        </w:tc>
      </w:tr>
      <w:tr w:rsidR="00590F3F" w:rsidRPr="00241656" w14:paraId="58165421" w14:textId="77777777" w:rsidTr="00A27B7B">
        <w:tc>
          <w:tcPr>
            <w:tcW w:w="9639" w:type="dxa"/>
          </w:tcPr>
          <w:p w14:paraId="11968FC6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Odmiany i problematyka prozy dla dzieci z uwzględnieniem ważnych tematów literaturze dla dzieci (</w:t>
            </w:r>
            <w:r w:rsidRPr="00241656">
              <w:rPr>
                <w:rFonts w:ascii="Corbel" w:hAnsi="Corbel"/>
                <w:i/>
              </w:rPr>
              <w:t>tabu</w:t>
            </w:r>
            <w:r w:rsidRPr="00241656">
              <w:rPr>
                <w:rFonts w:ascii="Corbel" w:hAnsi="Corbel"/>
              </w:rPr>
              <w:t xml:space="preserve"> w literaturze). Książka obrazkowa i ilustracja w wychowaniu literackim dziecka.</w:t>
            </w:r>
          </w:p>
        </w:tc>
      </w:tr>
      <w:tr w:rsidR="00590F3F" w:rsidRPr="00241656" w14:paraId="661D8C03" w14:textId="77777777" w:rsidTr="00A27B7B">
        <w:tc>
          <w:tcPr>
            <w:tcW w:w="9639" w:type="dxa"/>
          </w:tcPr>
          <w:p w14:paraId="6BA64E7A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Arcydzieła literatury dziecięcej – przedstawiciele, tematyka, wartości (wybrane przykłady). Zagadnienie struktury dzieła literackiego z uwzględnieniem próby odczytania znaczeń utajonych.</w:t>
            </w:r>
          </w:p>
        </w:tc>
      </w:tr>
      <w:tr w:rsidR="00590F3F" w:rsidRPr="00241656" w14:paraId="5F28C717" w14:textId="77777777" w:rsidTr="00A27B7B">
        <w:tc>
          <w:tcPr>
            <w:tcW w:w="9639" w:type="dxa"/>
          </w:tcPr>
          <w:p w14:paraId="16914C4C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Wyznaczniki literatury (fikcja, obrazowość, uporządkowanie naddane, składniki świata przedstawionego).</w:t>
            </w:r>
          </w:p>
        </w:tc>
      </w:tr>
      <w:tr w:rsidR="00590F3F" w:rsidRPr="00241656" w14:paraId="27DAD7F5" w14:textId="77777777" w:rsidTr="00A27B7B">
        <w:tc>
          <w:tcPr>
            <w:tcW w:w="9639" w:type="dxa"/>
            <w:shd w:val="clear" w:color="auto" w:fill="FFFFFF" w:themeFill="background1"/>
          </w:tcPr>
          <w:p w14:paraId="3A6AA222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Fonetyka a fonologia. Przekroje i charakterystyka głosek polskich. Upodobnienia wewnątrz- i </w:t>
            </w:r>
            <w:proofErr w:type="spellStart"/>
            <w:r w:rsidRPr="00241656">
              <w:rPr>
                <w:rFonts w:ascii="Corbel" w:hAnsi="Corbel"/>
              </w:rPr>
              <w:t>zewnątrzwyrazowe</w:t>
            </w:r>
            <w:proofErr w:type="spellEnd"/>
            <w:r w:rsidRPr="00241656">
              <w:rPr>
                <w:rFonts w:ascii="Corbel" w:hAnsi="Corbel"/>
              </w:rPr>
              <w:t>. Zapis fonetyczny tekstów mówionych. Analiza i synteza fonemowa. Akcent w języku polskim – ćwiczenia praktyczne.</w:t>
            </w:r>
          </w:p>
        </w:tc>
      </w:tr>
      <w:tr w:rsidR="00590F3F" w:rsidRPr="00241656" w14:paraId="181CFD2F" w14:textId="77777777" w:rsidTr="00A27B7B">
        <w:tc>
          <w:tcPr>
            <w:tcW w:w="9639" w:type="dxa"/>
          </w:tcPr>
          <w:p w14:paraId="119B912C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Części mowy odmienne i nieodmienne. Rodzaje i odmiana rzeczowników. Rodzaje i odmiana czasowników. Rodzaje i odmiana przymiotników. Rodzaje i odmiana zaimków. Rodzaje i odmiana liczebników.</w:t>
            </w:r>
          </w:p>
        </w:tc>
      </w:tr>
      <w:tr w:rsidR="00590F3F" w:rsidRPr="00241656" w14:paraId="7960CEA2" w14:textId="77777777" w:rsidTr="00A27B7B">
        <w:tc>
          <w:tcPr>
            <w:tcW w:w="9639" w:type="dxa"/>
          </w:tcPr>
          <w:p w14:paraId="2B29B065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Budowa słowotwórcza wyrazów. Wyrazy podstawowe i pochodne. Analiza słowotwórcza i morfologiczna wyrazów. Budowa słowotwórcza poszczególnych części mowy.</w:t>
            </w:r>
          </w:p>
        </w:tc>
      </w:tr>
      <w:tr w:rsidR="00590F3F" w:rsidRPr="00241656" w14:paraId="7347A15A" w14:textId="77777777" w:rsidTr="00A27B7B">
        <w:tc>
          <w:tcPr>
            <w:tcW w:w="9639" w:type="dxa"/>
          </w:tcPr>
          <w:p w14:paraId="11E402AF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590F3F" w:rsidRPr="00241656" w14:paraId="6636DF8A" w14:textId="77777777" w:rsidTr="00A27B7B">
        <w:tc>
          <w:tcPr>
            <w:tcW w:w="9639" w:type="dxa"/>
          </w:tcPr>
          <w:p w14:paraId="1E05F93A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Formy wypowiedzi w edukacji wczesnoszkolnej, ich charakterystyka. Redagowanie wybranych form wypowiedzi.</w:t>
            </w:r>
          </w:p>
        </w:tc>
      </w:tr>
      <w:tr w:rsidR="00590F3F" w:rsidRPr="00241656" w14:paraId="16F6CF0D" w14:textId="77777777" w:rsidTr="00A27B7B">
        <w:tc>
          <w:tcPr>
            <w:tcW w:w="9639" w:type="dxa"/>
          </w:tcPr>
          <w:p w14:paraId="622A972F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Zasady ortografii polskiej. Zasady pisowni i interpunkcji.</w:t>
            </w:r>
          </w:p>
        </w:tc>
      </w:tr>
    </w:tbl>
    <w:p w14:paraId="1571EB8F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668B84" w14:textId="77777777" w:rsidR="00590F3F" w:rsidRPr="00241656" w:rsidRDefault="00590F3F" w:rsidP="00590F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t>3.4 Metody dydaktyczne</w:t>
      </w:r>
    </w:p>
    <w:p w14:paraId="4F031421" w14:textId="77777777" w:rsidR="00590F3F" w:rsidRPr="00241656" w:rsidRDefault="00590F3F" w:rsidP="00590F3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4281346" w14:textId="77777777" w:rsidR="00590F3F" w:rsidRPr="00241656" w:rsidRDefault="00590F3F" w:rsidP="00590F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656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14:paraId="507843BD" w14:textId="77777777" w:rsidR="00590F3F" w:rsidRPr="00241656" w:rsidRDefault="00590F3F" w:rsidP="00590F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656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14:paraId="30CB854C" w14:textId="77777777" w:rsidR="00590F3F" w:rsidRPr="00241656" w:rsidRDefault="00590F3F" w:rsidP="00590F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DE7E86" w14:textId="77777777" w:rsidR="00FE4BA7" w:rsidRDefault="00FE4BA7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0AC59412" w14:textId="41ECA0B8" w:rsidR="00590F3F" w:rsidRPr="00241656" w:rsidRDefault="00590F3F" w:rsidP="00590F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58CE39C0" w14:textId="77777777" w:rsidR="00590F3F" w:rsidRPr="00241656" w:rsidRDefault="00590F3F" w:rsidP="00590F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8A51F7" w14:textId="77777777" w:rsidR="00590F3F" w:rsidRPr="00241656" w:rsidRDefault="00590F3F" w:rsidP="00590F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t>4.1 Sposoby weryfikacji efektów uczenia się</w:t>
      </w:r>
    </w:p>
    <w:p w14:paraId="27775B0E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590F3F" w:rsidRPr="00241656" w14:paraId="17255565" w14:textId="77777777" w:rsidTr="00A27B7B">
        <w:tc>
          <w:tcPr>
            <w:tcW w:w="1985" w:type="dxa"/>
            <w:vAlign w:val="center"/>
          </w:tcPr>
          <w:p w14:paraId="28ECF856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FFC353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FF516F3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87E5346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4D8CF5" w14:textId="77777777" w:rsidR="00590F3F" w:rsidRPr="00241656" w:rsidRDefault="00590F3F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0F3F" w:rsidRPr="00241656" w14:paraId="603E3ECC" w14:textId="77777777" w:rsidTr="00A27B7B">
        <w:tc>
          <w:tcPr>
            <w:tcW w:w="1985" w:type="dxa"/>
          </w:tcPr>
          <w:p w14:paraId="0E49B4A0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416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CA30E31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126" w:type="dxa"/>
          </w:tcPr>
          <w:p w14:paraId="56644880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162F24F2" w14:textId="77777777" w:rsidTr="00A27B7B">
        <w:tc>
          <w:tcPr>
            <w:tcW w:w="1985" w:type="dxa"/>
          </w:tcPr>
          <w:p w14:paraId="4EFC1251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579115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126" w:type="dxa"/>
          </w:tcPr>
          <w:p w14:paraId="35659C6F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2338D21F" w14:textId="77777777" w:rsidTr="00A27B7B">
        <w:tc>
          <w:tcPr>
            <w:tcW w:w="1985" w:type="dxa"/>
          </w:tcPr>
          <w:p w14:paraId="29A90A7E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044E8D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126" w:type="dxa"/>
          </w:tcPr>
          <w:p w14:paraId="21465BB4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2095DD89" w14:textId="77777777" w:rsidTr="00A27B7B">
        <w:tc>
          <w:tcPr>
            <w:tcW w:w="1985" w:type="dxa"/>
          </w:tcPr>
          <w:p w14:paraId="55E1BEE9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65CDB4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126" w:type="dxa"/>
          </w:tcPr>
          <w:p w14:paraId="6C916328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6930D4FF" w14:textId="77777777" w:rsidTr="00A27B7B">
        <w:tc>
          <w:tcPr>
            <w:tcW w:w="1985" w:type="dxa"/>
          </w:tcPr>
          <w:p w14:paraId="306088BE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6AAECE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126" w:type="dxa"/>
          </w:tcPr>
          <w:p w14:paraId="51C0B6C7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5D5B2D35" w14:textId="77777777" w:rsidTr="00A27B7B">
        <w:tc>
          <w:tcPr>
            <w:tcW w:w="1985" w:type="dxa"/>
          </w:tcPr>
          <w:p w14:paraId="11683047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510CE03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ćwiczenia praktyczne</w:t>
            </w:r>
          </w:p>
        </w:tc>
        <w:tc>
          <w:tcPr>
            <w:tcW w:w="2126" w:type="dxa"/>
          </w:tcPr>
          <w:p w14:paraId="50BC2819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74831BE2" w14:textId="77777777" w:rsidTr="00A27B7B">
        <w:tc>
          <w:tcPr>
            <w:tcW w:w="1985" w:type="dxa"/>
          </w:tcPr>
          <w:p w14:paraId="0DE23A33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ADF783D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ćwiczenia praktyczne</w:t>
            </w:r>
          </w:p>
        </w:tc>
        <w:tc>
          <w:tcPr>
            <w:tcW w:w="2126" w:type="dxa"/>
          </w:tcPr>
          <w:p w14:paraId="2A14A177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063DA37A" w14:textId="77777777" w:rsidTr="00A27B7B">
        <w:tc>
          <w:tcPr>
            <w:tcW w:w="1985" w:type="dxa"/>
          </w:tcPr>
          <w:p w14:paraId="64D19C25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86018C6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  <w:color w:val="000000"/>
              </w:rPr>
              <w:t>ćwiczenia praktyczne</w:t>
            </w:r>
          </w:p>
        </w:tc>
        <w:tc>
          <w:tcPr>
            <w:tcW w:w="2126" w:type="dxa"/>
          </w:tcPr>
          <w:p w14:paraId="79A33BE4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W, ćw.</w:t>
            </w:r>
          </w:p>
        </w:tc>
      </w:tr>
      <w:tr w:rsidR="00590F3F" w:rsidRPr="00241656" w14:paraId="4D0E97ED" w14:textId="77777777" w:rsidTr="00A27B7B">
        <w:tc>
          <w:tcPr>
            <w:tcW w:w="1985" w:type="dxa"/>
          </w:tcPr>
          <w:p w14:paraId="05B5265D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1656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118D6341" w14:textId="77777777" w:rsidR="00590F3F" w:rsidRPr="00241656" w:rsidRDefault="00590F3F" w:rsidP="00A27B7B">
            <w:pPr>
              <w:spacing w:after="0" w:line="240" w:lineRule="auto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Dyskusja</w:t>
            </w:r>
          </w:p>
        </w:tc>
        <w:tc>
          <w:tcPr>
            <w:tcW w:w="2126" w:type="dxa"/>
          </w:tcPr>
          <w:p w14:paraId="78256131" w14:textId="77777777" w:rsidR="00590F3F" w:rsidRPr="00241656" w:rsidRDefault="00590F3F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Ćw.</w:t>
            </w:r>
          </w:p>
        </w:tc>
      </w:tr>
    </w:tbl>
    <w:p w14:paraId="43E73424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C82924" w14:textId="77777777" w:rsidR="00590F3F" w:rsidRPr="00241656" w:rsidRDefault="00590F3F" w:rsidP="00590F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DEF84E" w14:textId="77777777" w:rsidR="00590F3F" w:rsidRPr="00241656" w:rsidRDefault="00590F3F" w:rsidP="00590F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t>4.2 Warunki zaliczenia przedmiotu (kryteria oceniania)</w:t>
      </w:r>
    </w:p>
    <w:p w14:paraId="28E8CB50" w14:textId="77777777" w:rsidR="00590F3F" w:rsidRPr="00241656" w:rsidRDefault="00590F3F" w:rsidP="00590F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90F3F" w:rsidRPr="00241656" w14:paraId="11CB312F" w14:textId="77777777" w:rsidTr="00A27B7B">
        <w:tc>
          <w:tcPr>
            <w:tcW w:w="9670" w:type="dxa"/>
          </w:tcPr>
          <w:p w14:paraId="05CC8306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14:paraId="3B2A8DCC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EAE03" w14:textId="77777777" w:rsidR="00590F3F" w:rsidRPr="00241656" w:rsidRDefault="00590F3F" w:rsidP="00590F3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4165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EB6A04C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590F3F" w:rsidRPr="00241656" w14:paraId="0512497A" w14:textId="77777777" w:rsidTr="00A27B7B">
        <w:tc>
          <w:tcPr>
            <w:tcW w:w="4962" w:type="dxa"/>
            <w:vAlign w:val="center"/>
          </w:tcPr>
          <w:p w14:paraId="3F308370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4165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32F3508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41656"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590F3F" w:rsidRPr="00241656" w14:paraId="08B51CC7" w14:textId="77777777" w:rsidTr="00A27B7B">
        <w:tc>
          <w:tcPr>
            <w:tcW w:w="4962" w:type="dxa"/>
          </w:tcPr>
          <w:p w14:paraId="2999916F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Godziny z harmonogramu studiów</w:t>
            </w:r>
          </w:p>
        </w:tc>
        <w:tc>
          <w:tcPr>
            <w:tcW w:w="4677" w:type="dxa"/>
          </w:tcPr>
          <w:p w14:paraId="036D0713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60</w:t>
            </w:r>
          </w:p>
        </w:tc>
      </w:tr>
      <w:tr w:rsidR="00590F3F" w:rsidRPr="00241656" w14:paraId="2A70FE75" w14:textId="77777777" w:rsidTr="00A27B7B">
        <w:tc>
          <w:tcPr>
            <w:tcW w:w="4962" w:type="dxa"/>
          </w:tcPr>
          <w:p w14:paraId="271DAC9A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Inne z udziałem nauczyciela akademickiego</w:t>
            </w:r>
          </w:p>
          <w:p w14:paraId="38734D2A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A640718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5</w:t>
            </w:r>
          </w:p>
        </w:tc>
      </w:tr>
      <w:tr w:rsidR="00590F3F" w:rsidRPr="00241656" w14:paraId="1323FD38" w14:textId="77777777" w:rsidTr="00A27B7B">
        <w:tc>
          <w:tcPr>
            <w:tcW w:w="4962" w:type="dxa"/>
          </w:tcPr>
          <w:p w14:paraId="4BDEA712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Godziny </w:t>
            </w:r>
            <w:proofErr w:type="spellStart"/>
            <w:r w:rsidRPr="00241656">
              <w:rPr>
                <w:rFonts w:ascii="Corbel" w:hAnsi="Corbel"/>
              </w:rPr>
              <w:t>niekontaktowe</w:t>
            </w:r>
            <w:proofErr w:type="spellEnd"/>
            <w:r w:rsidRPr="00241656">
              <w:rPr>
                <w:rFonts w:ascii="Corbel" w:hAnsi="Corbel"/>
              </w:rPr>
              <w:t xml:space="preserve"> – praca własna studenta</w:t>
            </w:r>
          </w:p>
          <w:p w14:paraId="37BC2BD7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EAA9D3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D81F1DF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D28D945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25</w:t>
            </w:r>
          </w:p>
        </w:tc>
      </w:tr>
      <w:tr w:rsidR="00590F3F" w:rsidRPr="00241656" w14:paraId="1A22419D" w14:textId="77777777" w:rsidTr="00A27B7B">
        <w:tc>
          <w:tcPr>
            <w:tcW w:w="4962" w:type="dxa"/>
          </w:tcPr>
          <w:p w14:paraId="66B5F5F4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DA97CB6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90</w:t>
            </w:r>
          </w:p>
        </w:tc>
      </w:tr>
      <w:tr w:rsidR="00590F3F" w:rsidRPr="00241656" w14:paraId="7B4509FB" w14:textId="77777777" w:rsidTr="00A27B7B">
        <w:tc>
          <w:tcPr>
            <w:tcW w:w="4962" w:type="dxa"/>
          </w:tcPr>
          <w:p w14:paraId="2F3BE24D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24165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7657BA4" w14:textId="77777777" w:rsidR="00590F3F" w:rsidRPr="00241656" w:rsidRDefault="00590F3F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3</w:t>
            </w:r>
          </w:p>
        </w:tc>
      </w:tr>
    </w:tbl>
    <w:p w14:paraId="229CE65C" w14:textId="77777777" w:rsidR="00590F3F" w:rsidRPr="00241656" w:rsidRDefault="00590F3F" w:rsidP="00590F3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4165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3E1AC8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64FD0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t>6. PRAKTYKI ZAWODOWE W RAMACH PRZEDMIOTU</w:t>
      </w:r>
    </w:p>
    <w:p w14:paraId="7E809A6D" w14:textId="77777777" w:rsidR="00590F3F" w:rsidRPr="00241656" w:rsidRDefault="00590F3F" w:rsidP="00590F3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90F3F" w:rsidRPr="00241656" w14:paraId="0A23A898" w14:textId="77777777" w:rsidTr="00A27B7B">
        <w:trPr>
          <w:trHeight w:val="397"/>
        </w:trPr>
        <w:tc>
          <w:tcPr>
            <w:tcW w:w="3544" w:type="dxa"/>
          </w:tcPr>
          <w:p w14:paraId="26B14CD3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DCF804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590F3F" w:rsidRPr="00241656" w14:paraId="069DDF22" w14:textId="77777777" w:rsidTr="00A27B7B">
        <w:trPr>
          <w:trHeight w:val="397"/>
        </w:trPr>
        <w:tc>
          <w:tcPr>
            <w:tcW w:w="3544" w:type="dxa"/>
          </w:tcPr>
          <w:p w14:paraId="15077B81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19C4C0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7185C59C" w14:textId="77777777" w:rsidR="00590F3F" w:rsidRPr="00241656" w:rsidRDefault="00590F3F" w:rsidP="00590F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FADC98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41656">
        <w:rPr>
          <w:rFonts w:ascii="Corbel" w:hAnsi="Corbel"/>
          <w:smallCaps w:val="0"/>
          <w:szCs w:val="24"/>
        </w:rPr>
        <w:lastRenderedPageBreak/>
        <w:t>7. LITERATURA</w:t>
      </w:r>
    </w:p>
    <w:p w14:paraId="39ED94DA" w14:textId="77777777" w:rsidR="00590F3F" w:rsidRPr="00241656" w:rsidRDefault="00590F3F" w:rsidP="00590F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90F3F" w:rsidRPr="00241656" w14:paraId="5F353A1A" w14:textId="77777777" w:rsidTr="00A27B7B">
        <w:trPr>
          <w:trHeight w:val="397"/>
        </w:trPr>
        <w:tc>
          <w:tcPr>
            <w:tcW w:w="7513" w:type="dxa"/>
          </w:tcPr>
          <w:p w14:paraId="6A743CAB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486549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Baluch A., </w:t>
            </w:r>
            <w:r w:rsidRPr="00241656">
              <w:rPr>
                <w:rFonts w:ascii="Corbel" w:hAnsi="Corbel"/>
                <w:i/>
              </w:rPr>
              <w:t>Archetypy literatury dziecięcej</w:t>
            </w:r>
            <w:r w:rsidRPr="00241656">
              <w:rPr>
                <w:rFonts w:ascii="Corbel" w:hAnsi="Corbel"/>
              </w:rPr>
              <w:t>, Wrocław 1993.</w:t>
            </w:r>
          </w:p>
          <w:p w14:paraId="5C6249FB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Baluch A., </w:t>
            </w:r>
            <w:r w:rsidRPr="00241656">
              <w:rPr>
                <w:rFonts w:ascii="Corbel" w:hAnsi="Corbel"/>
                <w:i/>
              </w:rPr>
              <w:t>Ceremonie literackie a więc obrazy, zabawy i wzorce w utworach dla dzieci</w:t>
            </w:r>
            <w:r w:rsidRPr="00241656">
              <w:rPr>
                <w:rFonts w:ascii="Corbel" w:hAnsi="Corbel"/>
              </w:rPr>
              <w:t xml:space="preserve">, Kraków 1996. </w:t>
            </w:r>
          </w:p>
          <w:p w14:paraId="41BCFF52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Baluch A., </w:t>
            </w:r>
            <w:r w:rsidRPr="00241656">
              <w:rPr>
                <w:rFonts w:ascii="Corbel" w:hAnsi="Corbel"/>
                <w:i/>
              </w:rPr>
              <w:t>Dziecko i świat przedstawiony, czyli tajemnice dziecięcej lektury</w:t>
            </w:r>
            <w:r w:rsidRPr="00241656">
              <w:rPr>
                <w:rFonts w:ascii="Corbel" w:hAnsi="Corbel"/>
              </w:rPr>
              <w:t>, Warszawa 1987.</w:t>
            </w:r>
          </w:p>
          <w:p w14:paraId="0A9BBE2A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Baluch A., </w:t>
            </w:r>
            <w:r w:rsidRPr="00241656">
              <w:rPr>
                <w:rFonts w:ascii="Corbel" w:hAnsi="Corbel"/>
                <w:i/>
              </w:rPr>
              <w:t>Książka jest światem</w:t>
            </w:r>
            <w:r w:rsidRPr="00241656">
              <w:rPr>
                <w:rFonts w:ascii="Corbel" w:hAnsi="Corbel"/>
              </w:rPr>
              <w:t>, Kraków 2005.</w:t>
            </w:r>
          </w:p>
          <w:p w14:paraId="13DB0EC7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Baluch A., </w:t>
            </w:r>
            <w:r w:rsidRPr="00241656">
              <w:rPr>
                <w:rFonts w:ascii="Corbel" w:hAnsi="Corbel"/>
                <w:i/>
              </w:rPr>
              <w:t>Poezja współczesna w szkole podstawowej</w:t>
            </w:r>
            <w:r w:rsidRPr="00241656">
              <w:rPr>
                <w:rFonts w:ascii="Corbel" w:hAnsi="Corbel"/>
              </w:rPr>
              <w:t>, Warszawa 1984.</w:t>
            </w:r>
          </w:p>
          <w:p w14:paraId="55D2A0A3" w14:textId="77777777" w:rsidR="00590F3F" w:rsidRPr="00241656" w:rsidRDefault="00590F3F" w:rsidP="00590F3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241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14:paraId="0C697DD6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Białek J.Z., </w:t>
            </w:r>
            <w:r w:rsidRPr="00241656">
              <w:rPr>
                <w:rFonts w:ascii="Corbel" w:hAnsi="Corbel"/>
                <w:i/>
              </w:rPr>
              <w:t>Literatura dla dzieci i młodzieży w latach 1918-1939,</w:t>
            </w:r>
            <w:r w:rsidRPr="00241656">
              <w:rPr>
                <w:rFonts w:ascii="Corbel" w:hAnsi="Corbel"/>
              </w:rPr>
              <w:t xml:space="preserve"> Warszawa 1979.</w:t>
            </w:r>
          </w:p>
          <w:p w14:paraId="460D2E71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Cieślikowski J., </w:t>
            </w:r>
            <w:r w:rsidRPr="00241656">
              <w:rPr>
                <w:rFonts w:ascii="Corbel" w:hAnsi="Corbel"/>
                <w:i/>
              </w:rPr>
              <w:t>Literatura osobna</w:t>
            </w:r>
            <w:r w:rsidRPr="00241656">
              <w:rPr>
                <w:rFonts w:ascii="Corbel" w:hAnsi="Corbel"/>
              </w:rPr>
              <w:t>, Warszawa 1985.</w:t>
            </w:r>
          </w:p>
          <w:p w14:paraId="02BB8BA2" w14:textId="77777777" w:rsidR="00590F3F" w:rsidRPr="00241656" w:rsidRDefault="00590F3F" w:rsidP="00590F3F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Czelakowska</w:t>
            </w:r>
            <w:proofErr w:type="spellEnd"/>
            <w:r w:rsidRPr="00241656">
              <w:rPr>
                <w:rFonts w:ascii="Corbel" w:hAnsi="Corbel"/>
              </w:rPr>
              <w:t xml:space="preserve"> D</w:t>
            </w:r>
            <w:r w:rsidRPr="00241656">
              <w:rPr>
                <w:rFonts w:ascii="Corbel" w:hAnsi="Corbel"/>
                <w:i/>
              </w:rPr>
              <w:t>., Metodyka edukacji polonistycznej dzieci w wieku wczesnoszkolnym,</w:t>
            </w:r>
            <w:r w:rsidRPr="00241656">
              <w:rPr>
                <w:rFonts w:ascii="Corbel" w:hAnsi="Corbel"/>
              </w:rPr>
              <w:t xml:space="preserve"> Kraków 2009.</w:t>
            </w:r>
          </w:p>
          <w:p w14:paraId="6FE86C83" w14:textId="77777777" w:rsidR="00590F3F" w:rsidRPr="00241656" w:rsidRDefault="00590F3F" w:rsidP="00590F3F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Czelakowska</w:t>
            </w:r>
            <w:proofErr w:type="spellEnd"/>
            <w:r w:rsidRPr="00241656">
              <w:rPr>
                <w:rFonts w:ascii="Corbel" w:hAnsi="Corbel"/>
              </w:rPr>
              <w:t xml:space="preserve"> D., </w:t>
            </w:r>
            <w:r w:rsidRPr="00241656">
              <w:rPr>
                <w:rFonts w:ascii="Corbel" w:hAnsi="Corbel"/>
                <w:i/>
              </w:rPr>
              <w:t>Twórczość a kształcenie języka dzieci w wieku wczesnoszkolnym</w:t>
            </w:r>
            <w:r w:rsidRPr="00241656">
              <w:rPr>
                <w:rFonts w:ascii="Corbel" w:hAnsi="Corbel"/>
              </w:rPr>
              <w:t>, Kraków 1996.</w:t>
            </w:r>
          </w:p>
          <w:p w14:paraId="4297D34E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Frycie S., </w:t>
            </w:r>
            <w:r w:rsidRPr="00241656">
              <w:rPr>
                <w:rFonts w:ascii="Corbel" w:hAnsi="Corbel"/>
                <w:i/>
              </w:rPr>
              <w:t>Literatura dla dzieci i młodzieży w latach 1945-1970,</w:t>
            </w:r>
            <w:r w:rsidRPr="00241656">
              <w:rPr>
                <w:rFonts w:ascii="Corbel" w:hAnsi="Corbel"/>
              </w:rPr>
              <w:t xml:space="preserve"> Warszawa 1982.</w:t>
            </w:r>
          </w:p>
          <w:p w14:paraId="55922F87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Heska-Kwaśniewicz K., </w:t>
            </w:r>
            <w:r w:rsidRPr="00241656">
              <w:rPr>
                <w:rFonts w:ascii="Corbel" w:hAnsi="Corbel"/>
                <w:i/>
              </w:rPr>
              <w:t>Literatura dla dzieci i młodzieży (po roku 1980)</w:t>
            </w:r>
            <w:r w:rsidRPr="00241656">
              <w:rPr>
                <w:rFonts w:ascii="Corbel" w:hAnsi="Corbel"/>
              </w:rPr>
              <w:t>, t. 1, Katowice 2008.</w:t>
            </w:r>
          </w:p>
          <w:p w14:paraId="64361FDD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Kaniowska-Lewańska I.,</w:t>
            </w:r>
            <w:r w:rsidRPr="00241656">
              <w:rPr>
                <w:rFonts w:ascii="Corbel" w:hAnsi="Corbel"/>
                <w:i/>
              </w:rPr>
              <w:t xml:space="preserve"> Literatura dla dzieci i młodzieży do roku 1864,</w:t>
            </w:r>
            <w:r w:rsidRPr="00241656">
              <w:rPr>
                <w:rFonts w:ascii="Corbel" w:hAnsi="Corbel"/>
              </w:rPr>
              <w:t xml:space="preserve"> Warszawa 1973.</w:t>
            </w:r>
          </w:p>
          <w:p w14:paraId="0B71489D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Kuliczkowska</w:t>
            </w:r>
            <w:proofErr w:type="spellEnd"/>
            <w:r w:rsidRPr="00241656">
              <w:rPr>
                <w:rFonts w:ascii="Corbel" w:hAnsi="Corbel"/>
              </w:rPr>
              <w:t xml:space="preserve"> K.,</w:t>
            </w:r>
            <w:r w:rsidRPr="00241656">
              <w:rPr>
                <w:rFonts w:ascii="Corbel" w:hAnsi="Corbel"/>
                <w:i/>
              </w:rPr>
              <w:t xml:space="preserve"> Literatura dla dzieci i młodzieży w latach 1864-1918,</w:t>
            </w:r>
            <w:r w:rsidRPr="00241656">
              <w:rPr>
                <w:rFonts w:ascii="Corbel" w:hAnsi="Corbel"/>
              </w:rPr>
              <w:t xml:space="preserve"> Warszawa 1981.</w:t>
            </w:r>
          </w:p>
          <w:p w14:paraId="13FB7505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Leszczyński G., </w:t>
            </w:r>
            <w:r w:rsidRPr="00241656">
              <w:rPr>
                <w:rFonts w:ascii="Corbel" w:hAnsi="Corbel"/>
                <w:i/>
              </w:rPr>
              <w:t>Elementarz literacki</w:t>
            </w:r>
            <w:r w:rsidRPr="00241656">
              <w:rPr>
                <w:rFonts w:ascii="Corbel" w:hAnsi="Corbel"/>
              </w:rPr>
              <w:t>, Warszawa 2001.</w:t>
            </w:r>
          </w:p>
          <w:p w14:paraId="30C50D52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Leszczyński G., </w:t>
            </w:r>
            <w:r w:rsidRPr="00241656">
              <w:rPr>
                <w:rFonts w:ascii="Corbel" w:hAnsi="Corbel"/>
                <w:i/>
              </w:rPr>
              <w:t>Wielkie małe książki</w:t>
            </w:r>
            <w:r w:rsidRPr="00241656">
              <w:rPr>
                <w:rFonts w:ascii="Corbel" w:hAnsi="Corbel"/>
              </w:rPr>
              <w:t>, Warszawa 2015.</w:t>
            </w:r>
          </w:p>
          <w:p w14:paraId="129CC7BA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Papuzińska J., </w:t>
            </w:r>
            <w:r w:rsidRPr="00241656">
              <w:rPr>
                <w:rFonts w:ascii="Corbel" w:hAnsi="Corbel"/>
                <w:i/>
              </w:rPr>
              <w:t>Dziecko w świecie emocji literackich</w:t>
            </w:r>
            <w:r w:rsidRPr="00241656">
              <w:rPr>
                <w:rFonts w:ascii="Corbel" w:hAnsi="Corbel"/>
              </w:rPr>
              <w:t>, Warszawa 1996.</w:t>
            </w:r>
          </w:p>
          <w:p w14:paraId="23A6E23E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Papuzińska J., </w:t>
            </w:r>
            <w:r w:rsidRPr="00241656">
              <w:rPr>
                <w:rFonts w:ascii="Corbel" w:hAnsi="Corbel"/>
                <w:i/>
              </w:rPr>
              <w:t>Inicjacje literackie. Problemy pierwszych kontaktów dziecka z  książką</w:t>
            </w:r>
            <w:r w:rsidRPr="00241656">
              <w:rPr>
                <w:rFonts w:ascii="Corbel" w:hAnsi="Corbel"/>
              </w:rPr>
              <w:t xml:space="preserve">, Warszawa 1988. </w:t>
            </w:r>
          </w:p>
          <w:p w14:paraId="54423CCA" w14:textId="77777777" w:rsidR="00590F3F" w:rsidRPr="00241656" w:rsidRDefault="00590F3F" w:rsidP="00590F3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241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14:paraId="0C22EA2D" w14:textId="77777777" w:rsidR="00590F3F" w:rsidRPr="00241656" w:rsidRDefault="00590F3F" w:rsidP="00590F3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241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241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ortograficzny PWN</w:t>
            </w: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14:paraId="327E7D31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 </w:t>
            </w:r>
            <w:r w:rsidRPr="00241656">
              <w:rPr>
                <w:rFonts w:ascii="Corbel" w:hAnsi="Corbel"/>
                <w:i/>
              </w:rPr>
              <w:t>Literackie inspiracje w rozwoju przedszkolaka</w:t>
            </w:r>
            <w:r w:rsidRPr="00241656">
              <w:rPr>
                <w:rFonts w:ascii="Corbel" w:hAnsi="Corbel"/>
              </w:rPr>
              <w:t>, Warszawa 2012.</w:t>
            </w:r>
          </w:p>
          <w:p w14:paraId="39958729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A., </w:t>
            </w:r>
            <w:r w:rsidRPr="00241656">
              <w:rPr>
                <w:rFonts w:ascii="Corbel" w:hAnsi="Corbel"/>
                <w:i/>
              </w:rPr>
              <w:t>Poezja dzieciństwa, czyli droga ku wrażliwości</w:t>
            </w:r>
            <w:r w:rsidRPr="00241656">
              <w:rPr>
                <w:rFonts w:ascii="Corbel" w:hAnsi="Corbel"/>
              </w:rPr>
              <w:t>, Rzeszów 1999.</w:t>
            </w:r>
          </w:p>
          <w:p w14:paraId="386EF8E0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A., </w:t>
            </w:r>
            <w:r w:rsidRPr="00241656">
              <w:rPr>
                <w:rFonts w:ascii="Corbel" w:hAnsi="Corbel"/>
                <w:i/>
              </w:rPr>
              <w:t>Rozwój kontaktów małego dziecka z literaturą. Podręcznik</w:t>
            </w:r>
            <w:r w:rsidRPr="00241656">
              <w:rPr>
                <w:rFonts w:ascii="Corbel" w:hAnsi="Corbel"/>
              </w:rPr>
              <w:t>, Warszawa 2011.</w:t>
            </w:r>
          </w:p>
          <w:p w14:paraId="144E8012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A., </w:t>
            </w:r>
            <w:r w:rsidRPr="00241656">
              <w:rPr>
                <w:rFonts w:ascii="Corbel" w:hAnsi="Corbel"/>
                <w:i/>
              </w:rPr>
              <w:t>Tekst poetycki w edukacji estetycznej dziecka</w:t>
            </w:r>
            <w:r w:rsidRPr="00241656">
              <w:rPr>
                <w:rFonts w:ascii="Corbel" w:hAnsi="Corbel"/>
              </w:rPr>
              <w:t>, Rzeszów 2007.</w:t>
            </w:r>
          </w:p>
          <w:p w14:paraId="2293EC16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A., </w:t>
            </w:r>
            <w:r w:rsidRPr="00241656">
              <w:rPr>
                <w:rFonts w:ascii="Corbel" w:hAnsi="Corbel"/>
                <w:i/>
              </w:rPr>
              <w:t>Integracja sztuk. Liryka w edukacji dziecka</w:t>
            </w:r>
            <w:r w:rsidRPr="00241656">
              <w:rPr>
                <w:rFonts w:ascii="Corbel" w:hAnsi="Corbel"/>
              </w:rPr>
              <w:t xml:space="preserve">, Rzeszów 2021. </w:t>
            </w:r>
          </w:p>
          <w:p w14:paraId="1FD4CEA7" w14:textId="77777777" w:rsidR="00590F3F" w:rsidRPr="00241656" w:rsidRDefault="00590F3F" w:rsidP="00590F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</w:rPr>
            </w:pPr>
            <w:r w:rsidRPr="00241656">
              <w:rPr>
                <w:rFonts w:ascii="Corbel" w:hAnsi="Corbel"/>
              </w:rPr>
              <w:t xml:space="preserve">Waksmund R., </w:t>
            </w:r>
            <w:r w:rsidRPr="00241656">
              <w:rPr>
                <w:rFonts w:ascii="Corbel" w:hAnsi="Corbel"/>
                <w:i/>
              </w:rPr>
              <w:t>Od literatury dla dzieci do literatury dziecięcej</w:t>
            </w:r>
            <w:r w:rsidRPr="00241656">
              <w:rPr>
                <w:rFonts w:ascii="Corbel" w:hAnsi="Corbel"/>
              </w:rPr>
              <w:t>, Wrocław 2001.</w:t>
            </w:r>
          </w:p>
          <w:p w14:paraId="42089B29" w14:textId="77777777" w:rsidR="00590F3F" w:rsidRPr="00241656" w:rsidRDefault="00590F3F" w:rsidP="00590F3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Zabawa K. </w:t>
            </w:r>
            <w:r w:rsidRPr="00241656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241656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590F3F" w:rsidRPr="00241656" w14:paraId="5318AAA5" w14:textId="77777777" w:rsidTr="00A27B7B">
        <w:trPr>
          <w:trHeight w:val="397"/>
        </w:trPr>
        <w:tc>
          <w:tcPr>
            <w:tcW w:w="7513" w:type="dxa"/>
          </w:tcPr>
          <w:p w14:paraId="1802D8DB" w14:textId="77777777" w:rsidR="00590F3F" w:rsidRPr="00241656" w:rsidRDefault="00590F3F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6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0460221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Baluch A., red. </w:t>
            </w:r>
            <w:r w:rsidRPr="00241656">
              <w:rPr>
                <w:rFonts w:ascii="Corbel" w:hAnsi="Corbel"/>
                <w:i/>
              </w:rPr>
              <w:t xml:space="preserve">Sezamie, otwórz się! Z nowszych badań nad literaturą dla dzieci i młodzieży w Polsce i za granicą, </w:t>
            </w:r>
            <w:r w:rsidRPr="00241656">
              <w:rPr>
                <w:rFonts w:ascii="Corbel" w:hAnsi="Corbel"/>
              </w:rPr>
              <w:t>Kraków 2001.</w:t>
            </w:r>
          </w:p>
          <w:p w14:paraId="58CC8B25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Baluch A., </w:t>
            </w:r>
            <w:r w:rsidRPr="00241656">
              <w:rPr>
                <w:rFonts w:ascii="Corbel" w:hAnsi="Corbel"/>
                <w:i/>
              </w:rPr>
              <w:t>Od form prostych do arcydzieła</w:t>
            </w:r>
            <w:r w:rsidRPr="00241656">
              <w:rPr>
                <w:rFonts w:ascii="Corbel" w:hAnsi="Corbel"/>
              </w:rPr>
              <w:t>, Kraków 2009.</w:t>
            </w:r>
          </w:p>
          <w:p w14:paraId="3A02FE82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Bettelheim</w:t>
            </w:r>
            <w:proofErr w:type="spellEnd"/>
            <w:r w:rsidRPr="00241656">
              <w:rPr>
                <w:rFonts w:ascii="Corbel" w:hAnsi="Corbel"/>
              </w:rPr>
              <w:t xml:space="preserve"> B., </w:t>
            </w:r>
            <w:r w:rsidRPr="00241656">
              <w:rPr>
                <w:rFonts w:ascii="Corbel" w:hAnsi="Corbel"/>
                <w:i/>
              </w:rPr>
              <w:t>Cudowne i pożyteczne. O znaczeniach i wartościach baśni</w:t>
            </w:r>
            <w:r w:rsidRPr="00241656">
              <w:rPr>
                <w:rFonts w:ascii="Corbel" w:hAnsi="Corbel"/>
              </w:rPr>
              <w:t>, Warszawa 1985.</w:t>
            </w:r>
          </w:p>
          <w:p w14:paraId="1FEA8291" w14:textId="77777777" w:rsidR="00590F3F" w:rsidRPr="00241656" w:rsidRDefault="00590F3F" w:rsidP="00590F3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241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241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14:paraId="029FB724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Cieślikowski J., </w:t>
            </w:r>
            <w:r w:rsidRPr="00241656">
              <w:rPr>
                <w:rFonts w:ascii="Corbel" w:hAnsi="Corbel"/>
                <w:i/>
              </w:rPr>
              <w:t>Literatura i podkultura dziecięca</w:t>
            </w:r>
            <w:r w:rsidRPr="00241656">
              <w:rPr>
                <w:rFonts w:ascii="Corbel" w:hAnsi="Corbel"/>
              </w:rPr>
              <w:t>, Wrocław - Warszawa -  Kraków - Gdańsk 1975.</w:t>
            </w:r>
          </w:p>
          <w:p w14:paraId="444197FA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Cieślikowski J., </w:t>
            </w:r>
            <w:r w:rsidRPr="00241656">
              <w:rPr>
                <w:rFonts w:ascii="Corbel" w:hAnsi="Corbel"/>
                <w:i/>
              </w:rPr>
              <w:t>Wielka zabawa</w:t>
            </w:r>
            <w:r w:rsidRPr="00241656">
              <w:rPr>
                <w:rFonts w:ascii="Corbel" w:hAnsi="Corbel"/>
              </w:rPr>
              <w:t>, Wrocław 1985.</w:t>
            </w:r>
          </w:p>
          <w:p w14:paraId="237018A2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Chrobak M., </w:t>
            </w:r>
            <w:r w:rsidRPr="00241656">
              <w:rPr>
                <w:rFonts w:ascii="Corbel" w:hAnsi="Corbel"/>
                <w:i/>
              </w:rPr>
              <w:t>Realizm magiczny w polskiej literaturze dla dzieci i młodzieży</w:t>
            </w:r>
            <w:r w:rsidRPr="00241656">
              <w:rPr>
                <w:rFonts w:ascii="Corbel" w:hAnsi="Corbel"/>
              </w:rPr>
              <w:t>, Kraków 2010.</w:t>
            </w:r>
          </w:p>
          <w:p w14:paraId="1E6DBBEC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Grzegorczykowa  R., </w:t>
            </w:r>
            <w:r w:rsidRPr="00241656">
              <w:rPr>
                <w:rFonts w:ascii="Corbel" w:hAnsi="Corbel"/>
                <w:i/>
              </w:rPr>
              <w:t>Wstęp do językoznawstwa</w:t>
            </w:r>
            <w:r w:rsidRPr="00241656">
              <w:rPr>
                <w:rFonts w:ascii="Corbel" w:hAnsi="Corbel"/>
              </w:rPr>
              <w:t>. Warszawa 2007;</w:t>
            </w:r>
          </w:p>
          <w:p w14:paraId="72CF01A2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Kielar-Turska M., Przetacznik-Gierowska M., red., </w:t>
            </w:r>
            <w:r w:rsidRPr="00241656">
              <w:rPr>
                <w:rFonts w:ascii="Corbel" w:hAnsi="Corbel"/>
                <w:i/>
              </w:rPr>
              <w:t>Dziecko jako odbiorca literatury,</w:t>
            </w:r>
            <w:r w:rsidRPr="00241656">
              <w:rPr>
                <w:rFonts w:ascii="Corbel" w:hAnsi="Corbel"/>
              </w:rPr>
              <w:t xml:space="preserve"> Warszawa-Poznań 1992. </w:t>
            </w:r>
          </w:p>
          <w:p w14:paraId="0A7E86D6" w14:textId="77777777" w:rsidR="00590F3F" w:rsidRPr="00241656" w:rsidRDefault="00590F3F" w:rsidP="00590F3F">
            <w:pPr>
              <w:pStyle w:val="Tekstprzypisudolnego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41656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241656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241656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33077145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Ługowska J., </w:t>
            </w:r>
            <w:r w:rsidRPr="00241656">
              <w:rPr>
                <w:rFonts w:ascii="Corbel" w:hAnsi="Corbel"/>
                <w:i/>
              </w:rPr>
              <w:t>Bajka w literaturze dziecięcej</w:t>
            </w:r>
            <w:r w:rsidRPr="00241656">
              <w:rPr>
                <w:rFonts w:ascii="Corbel" w:hAnsi="Corbel"/>
              </w:rPr>
              <w:t>, Warszawa 1988.</w:t>
            </w:r>
          </w:p>
          <w:p w14:paraId="3F914061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Ługowska J., </w:t>
            </w:r>
            <w:r w:rsidRPr="00241656">
              <w:rPr>
                <w:rFonts w:ascii="Corbel" w:hAnsi="Corbel"/>
                <w:i/>
              </w:rPr>
              <w:t>Ratajczak: od wiersza dla dzieci do liryki dziecięcej</w:t>
            </w:r>
            <w:r w:rsidRPr="00241656">
              <w:rPr>
                <w:rFonts w:ascii="Corbel" w:hAnsi="Corbel"/>
              </w:rPr>
              <w:t>, „Poezja” 1979 nr 6.</w:t>
            </w:r>
          </w:p>
          <w:p w14:paraId="425F9AAF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Papuzińska J., </w:t>
            </w:r>
            <w:r w:rsidRPr="00241656">
              <w:rPr>
                <w:rFonts w:ascii="Corbel" w:hAnsi="Corbel"/>
                <w:i/>
              </w:rPr>
              <w:t>Dziecięce spotkania z literaturą</w:t>
            </w:r>
            <w:r w:rsidRPr="00241656">
              <w:rPr>
                <w:rFonts w:ascii="Corbel" w:hAnsi="Corbel"/>
              </w:rPr>
              <w:t>, Warszawa 2007.</w:t>
            </w:r>
          </w:p>
          <w:p w14:paraId="68BE166B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Papuzińska J., </w:t>
            </w:r>
            <w:r w:rsidRPr="00241656">
              <w:rPr>
                <w:rFonts w:ascii="Corbel" w:hAnsi="Corbel"/>
                <w:i/>
              </w:rPr>
              <w:t>Zatopione królestwo. O polskiej literaturze fantastycznej XX wieku dla dzieci i młodzieży</w:t>
            </w:r>
            <w:r w:rsidRPr="00241656">
              <w:rPr>
                <w:rFonts w:ascii="Corbel" w:hAnsi="Corbel"/>
              </w:rPr>
              <w:t>, Warszawa 1989.</w:t>
            </w:r>
          </w:p>
          <w:p w14:paraId="5F6F07D2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A., Chrobak M., </w:t>
            </w:r>
            <w:r w:rsidRPr="00241656">
              <w:rPr>
                <w:rFonts w:ascii="Corbel" w:hAnsi="Corbel"/>
                <w:i/>
              </w:rPr>
              <w:t>Noosfera literacka. Problem wychowania I terapii poprzez literaturę dla dzieci</w:t>
            </w:r>
            <w:r w:rsidRPr="00241656">
              <w:rPr>
                <w:rFonts w:ascii="Corbel" w:hAnsi="Corbel"/>
              </w:rPr>
              <w:t>, Rzeszów 2012.</w:t>
            </w:r>
          </w:p>
          <w:p w14:paraId="418BF448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A., Kopeć U., </w:t>
            </w:r>
            <w:r w:rsidRPr="00241656">
              <w:rPr>
                <w:rFonts w:ascii="Corbel" w:hAnsi="Corbel"/>
                <w:i/>
              </w:rPr>
              <w:t>Literatura i inne sztuki w przestrzeni edukacyjnej dziecka</w:t>
            </w:r>
            <w:r w:rsidRPr="00241656">
              <w:rPr>
                <w:rFonts w:ascii="Corbel" w:hAnsi="Corbel"/>
              </w:rPr>
              <w:t>, Rzeszów 2016.</w:t>
            </w:r>
          </w:p>
          <w:p w14:paraId="312744B3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 w:rsidRPr="00241656">
              <w:rPr>
                <w:rFonts w:ascii="Corbel" w:hAnsi="Corbel"/>
              </w:rPr>
              <w:t>Ungeheuer</w:t>
            </w:r>
            <w:proofErr w:type="spellEnd"/>
            <w:r w:rsidRPr="00241656">
              <w:rPr>
                <w:rFonts w:ascii="Corbel" w:hAnsi="Corbel"/>
              </w:rPr>
              <w:t xml:space="preserve">-Gołąb A., </w:t>
            </w:r>
            <w:r w:rsidRPr="00241656">
              <w:rPr>
                <w:rFonts w:ascii="Corbel" w:hAnsi="Corbel"/>
                <w:i/>
              </w:rPr>
              <w:t>Wzorce ruchowe utworów dla dzieci</w:t>
            </w:r>
            <w:r w:rsidRPr="00241656">
              <w:rPr>
                <w:rFonts w:ascii="Corbel" w:hAnsi="Corbel"/>
              </w:rPr>
              <w:t>, Rzeszów 2009.</w:t>
            </w:r>
          </w:p>
          <w:p w14:paraId="4A835900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 xml:space="preserve">Waksmund R., </w:t>
            </w:r>
            <w:r w:rsidRPr="00241656">
              <w:rPr>
                <w:rFonts w:ascii="Corbel" w:hAnsi="Corbel"/>
                <w:i/>
              </w:rPr>
              <w:t>Wstęp do: Poezja dla dzieci. Antologia form i tematów</w:t>
            </w:r>
            <w:r w:rsidRPr="00241656">
              <w:rPr>
                <w:rFonts w:ascii="Corbel" w:hAnsi="Corbel"/>
              </w:rPr>
              <w:t>,   Wrocław 1987.</w:t>
            </w:r>
          </w:p>
          <w:p w14:paraId="2BFA23E7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41656">
              <w:rPr>
                <w:rFonts w:ascii="Corbel" w:hAnsi="Corbel"/>
              </w:rPr>
              <w:t>Czasopisma: „Guliwer”, „Ryms”.</w:t>
            </w:r>
          </w:p>
          <w:p w14:paraId="364012A9" w14:textId="77777777" w:rsidR="00590F3F" w:rsidRPr="00241656" w:rsidRDefault="00590F3F" w:rsidP="00590F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</w:rPr>
            </w:pPr>
            <w:r w:rsidRPr="00241656">
              <w:rPr>
                <w:rFonts w:ascii="Corbel" w:hAnsi="Corbel"/>
              </w:rPr>
              <w:t>Kanon lektur (literatura piękna)</w:t>
            </w:r>
          </w:p>
        </w:tc>
      </w:tr>
    </w:tbl>
    <w:p w14:paraId="74576031" w14:textId="77777777" w:rsidR="00590F3F" w:rsidRPr="00241656" w:rsidRDefault="00590F3F" w:rsidP="00590F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12395A" w14:textId="77777777" w:rsidR="00590F3F" w:rsidRPr="00241656" w:rsidRDefault="00590F3F" w:rsidP="00590F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DE3EBA" w14:textId="33CB0B8C" w:rsidR="00590F3F" w:rsidRPr="00590F3F" w:rsidRDefault="00590F3F" w:rsidP="00590F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41656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590F3F" w:rsidRPr="0059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39168" w14:textId="77777777" w:rsidR="00590F3F" w:rsidRDefault="00590F3F" w:rsidP="00590F3F">
      <w:pPr>
        <w:spacing w:after="0" w:line="240" w:lineRule="auto"/>
      </w:pPr>
      <w:r>
        <w:separator/>
      </w:r>
    </w:p>
  </w:endnote>
  <w:endnote w:type="continuationSeparator" w:id="0">
    <w:p w14:paraId="77299573" w14:textId="77777777" w:rsidR="00590F3F" w:rsidRDefault="00590F3F" w:rsidP="00590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0A8DC" w14:textId="77777777" w:rsidR="00590F3F" w:rsidRDefault="00590F3F" w:rsidP="00590F3F">
      <w:pPr>
        <w:spacing w:after="0" w:line="240" w:lineRule="auto"/>
      </w:pPr>
      <w:r>
        <w:separator/>
      </w:r>
    </w:p>
  </w:footnote>
  <w:footnote w:type="continuationSeparator" w:id="0">
    <w:p w14:paraId="12EC4353" w14:textId="77777777" w:rsidR="00590F3F" w:rsidRDefault="00590F3F" w:rsidP="00590F3F">
      <w:pPr>
        <w:spacing w:after="0" w:line="240" w:lineRule="auto"/>
      </w:pPr>
      <w:r>
        <w:continuationSeparator/>
      </w:r>
    </w:p>
  </w:footnote>
  <w:footnote w:id="1">
    <w:p w14:paraId="35309490" w14:textId="77777777" w:rsidR="00590F3F" w:rsidRDefault="00590F3F" w:rsidP="00590F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4385D"/>
    <w:multiLevelType w:val="hybridMultilevel"/>
    <w:tmpl w:val="31C840C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F4011"/>
    <w:multiLevelType w:val="hybridMultilevel"/>
    <w:tmpl w:val="2F54F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006995">
    <w:abstractNumId w:val="0"/>
  </w:num>
  <w:num w:numId="2" w16cid:durableId="204031474">
    <w:abstractNumId w:val="1"/>
  </w:num>
  <w:num w:numId="3" w16cid:durableId="2024548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3F"/>
    <w:rsid w:val="004A6BED"/>
    <w:rsid w:val="00590F3F"/>
    <w:rsid w:val="00ED5141"/>
    <w:rsid w:val="00FE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7942"/>
  <w15:chartTrackingRefBased/>
  <w15:docId w15:val="{B3A2F622-53D1-4503-A8C6-0CC368929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F3F"/>
  </w:style>
  <w:style w:type="paragraph" w:styleId="Nagwek1">
    <w:name w:val="heading 1"/>
    <w:basedOn w:val="Normalny"/>
    <w:next w:val="Normalny"/>
    <w:link w:val="Nagwek1Znak"/>
    <w:uiPriority w:val="9"/>
    <w:qFormat/>
    <w:rsid w:val="00590F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0F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0F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0F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0F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0F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0F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0F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0F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0F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0F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0F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0F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0F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0F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0F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0F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0F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0F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0F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0F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0F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0F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0F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0F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0F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0F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0F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0F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F3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F3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590F3F"/>
    <w:rPr>
      <w:vertAlign w:val="superscript"/>
    </w:rPr>
  </w:style>
  <w:style w:type="paragraph" w:customStyle="1" w:styleId="Punktygwne">
    <w:name w:val="Punkty główne"/>
    <w:basedOn w:val="Normalny"/>
    <w:qFormat/>
    <w:rsid w:val="00590F3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590F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590F3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590F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590F3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590F3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590F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90F3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wrtext">
    <w:name w:val="wrtext"/>
    <w:basedOn w:val="Domylnaczcionkaakapitu"/>
    <w:rsid w:val="00590F3F"/>
  </w:style>
  <w:style w:type="paragraph" w:styleId="NormalnyWeb">
    <w:name w:val="Normal (Web)"/>
    <w:basedOn w:val="Normalny"/>
    <w:uiPriority w:val="99"/>
    <w:unhideWhenUsed/>
    <w:rsid w:val="00590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0F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0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1950</Words>
  <Characters>11705</Characters>
  <Application>Microsoft Office Word</Application>
  <DocSecurity>0</DocSecurity>
  <Lines>97</Lines>
  <Paragraphs>27</Paragraphs>
  <ScaleCrop>false</ScaleCrop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2025-12-18T08:20:00Z</dcterms:created>
  <dcterms:modified xsi:type="dcterms:W3CDTF">2025-12-18T11:29:00Z</dcterms:modified>
</cp:coreProperties>
</file>